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50C" w:rsidRDefault="00AC550C" w:rsidP="00AC550C">
      <w:pPr>
        <w:pStyle w:val="11"/>
        <w:keepNext/>
        <w:keepLines/>
        <w:shd w:val="clear" w:color="auto" w:fill="auto"/>
        <w:spacing w:after="0"/>
        <w:jc w:val="right"/>
      </w:pPr>
      <w:r>
        <w:t>Приложение № 1</w:t>
      </w:r>
    </w:p>
    <w:p w:rsidR="00AC550C" w:rsidRDefault="00AC550C" w:rsidP="00AC550C">
      <w:pPr>
        <w:pStyle w:val="a3"/>
        <w:jc w:val="right"/>
        <w:rPr>
          <w:sz w:val="18"/>
          <w:szCs w:val="18"/>
        </w:rPr>
      </w:pPr>
      <w:r w:rsidRPr="00AC550C">
        <w:rPr>
          <w:sz w:val="18"/>
          <w:szCs w:val="18"/>
        </w:rPr>
        <w:t xml:space="preserve">К протоколу заседания Совета директоров </w:t>
      </w:r>
    </w:p>
    <w:p w:rsidR="00AC550C" w:rsidRDefault="00DE6D8C" w:rsidP="00AC550C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>А</w:t>
      </w:r>
      <w:r w:rsidR="00AC550C" w:rsidRPr="00AC550C">
        <w:rPr>
          <w:sz w:val="18"/>
          <w:szCs w:val="18"/>
        </w:rPr>
        <w:t>кционерного общества «</w:t>
      </w:r>
      <w:proofErr w:type="spellStart"/>
      <w:r w:rsidR="00AC550C" w:rsidRPr="00AC550C">
        <w:rPr>
          <w:sz w:val="18"/>
          <w:szCs w:val="18"/>
        </w:rPr>
        <w:t>Байкалруда</w:t>
      </w:r>
      <w:proofErr w:type="spellEnd"/>
      <w:r w:rsidR="00AC550C" w:rsidRPr="00AC550C">
        <w:rPr>
          <w:sz w:val="18"/>
          <w:szCs w:val="18"/>
        </w:rPr>
        <w:t xml:space="preserve">» </w:t>
      </w:r>
    </w:p>
    <w:p w:rsidR="00AC550C" w:rsidRPr="00AC550C" w:rsidRDefault="00D41803" w:rsidP="00AC550C">
      <w:pPr>
        <w:pStyle w:val="a3"/>
        <w:jc w:val="right"/>
        <w:rPr>
          <w:b/>
          <w:iCs/>
          <w:sz w:val="18"/>
          <w:szCs w:val="18"/>
        </w:rPr>
      </w:pPr>
      <w:r>
        <w:rPr>
          <w:sz w:val="18"/>
          <w:szCs w:val="18"/>
        </w:rPr>
        <w:t>от 17</w:t>
      </w:r>
      <w:r w:rsidR="00DE6D8C">
        <w:rPr>
          <w:sz w:val="18"/>
          <w:szCs w:val="18"/>
        </w:rPr>
        <w:t>.0</w:t>
      </w:r>
      <w:r>
        <w:rPr>
          <w:sz w:val="18"/>
          <w:szCs w:val="18"/>
        </w:rPr>
        <w:t>3</w:t>
      </w:r>
      <w:r w:rsidR="00AC550C" w:rsidRPr="00AC550C">
        <w:rPr>
          <w:sz w:val="18"/>
          <w:szCs w:val="18"/>
        </w:rPr>
        <w:t>.201</w:t>
      </w:r>
      <w:r w:rsidR="00DE6D8C">
        <w:rPr>
          <w:sz w:val="18"/>
          <w:szCs w:val="18"/>
        </w:rPr>
        <w:t>7</w:t>
      </w:r>
      <w:r w:rsidR="00AC550C" w:rsidRPr="00AC550C">
        <w:rPr>
          <w:sz w:val="18"/>
          <w:szCs w:val="18"/>
        </w:rPr>
        <w:t xml:space="preserve"> № б/н</w:t>
      </w:r>
    </w:p>
    <w:p w:rsidR="00A755BB" w:rsidRPr="0066743A" w:rsidRDefault="00A755BB" w:rsidP="0058231A">
      <w:pPr>
        <w:pStyle w:val="a3"/>
        <w:jc w:val="center"/>
        <w:rPr>
          <w:b/>
          <w:iCs/>
          <w:sz w:val="22"/>
          <w:szCs w:val="22"/>
        </w:rPr>
      </w:pPr>
      <w:r w:rsidRPr="0066743A">
        <w:rPr>
          <w:b/>
          <w:iCs/>
          <w:sz w:val="22"/>
          <w:szCs w:val="22"/>
        </w:rPr>
        <w:t xml:space="preserve">Бюллетень </w:t>
      </w:r>
    </w:p>
    <w:p w:rsidR="00A755BB" w:rsidRPr="0066743A" w:rsidRDefault="00A755BB" w:rsidP="0058231A">
      <w:pPr>
        <w:pStyle w:val="a3"/>
        <w:jc w:val="center"/>
        <w:rPr>
          <w:b/>
          <w:bCs/>
          <w:iCs/>
          <w:sz w:val="18"/>
          <w:szCs w:val="22"/>
        </w:rPr>
      </w:pPr>
      <w:r w:rsidRPr="0066743A">
        <w:rPr>
          <w:b/>
          <w:bCs/>
          <w:iCs/>
          <w:sz w:val="18"/>
          <w:szCs w:val="22"/>
        </w:rPr>
        <w:t xml:space="preserve">для голосования на </w:t>
      </w:r>
      <w:r w:rsidR="00DE6D8C">
        <w:rPr>
          <w:b/>
          <w:bCs/>
          <w:iCs/>
          <w:sz w:val="18"/>
          <w:szCs w:val="22"/>
        </w:rPr>
        <w:t>внеочередном</w:t>
      </w:r>
      <w:r w:rsidRPr="0066743A">
        <w:rPr>
          <w:b/>
          <w:bCs/>
          <w:iCs/>
          <w:sz w:val="18"/>
          <w:szCs w:val="22"/>
        </w:rPr>
        <w:t xml:space="preserve"> общем собрании акционеров</w:t>
      </w:r>
    </w:p>
    <w:p w:rsidR="00A755BB" w:rsidRPr="0066743A" w:rsidRDefault="00A755BB" w:rsidP="0058231A">
      <w:pPr>
        <w:rPr>
          <w:sz w:val="6"/>
        </w:rPr>
      </w:pPr>
    </w:p>
    <w:tbl>
      <w:tblPr>
        <w:tblW w:w="1066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0"/>
        <w:gridCol w:w="2611"/>
        <w:gridCol w:w="3159"/>
        <w:gridCol w:w="2024"/>
      </w:tblGrid>
      <w:tr w:rsidR="00A755BB" w:rsidRPr="0066743A" w:rsidTr="00A35482">
        <w:tc>
          <w:tcPr>
            <w:tcW w:w="2870" w:type="dxa"/>
            <w:tcMar>
              <w:left w:w="57" w:type="dxa"/>
              <w:right w:w="0" w:type="dxa"/>
            </w:tcMar>
            <w:vAlign w:val="center"/>
          </w:tcPr>
          <w:p w:rsidR="00A755BB" w:rsidRPr="0066743A" w:rsidRDefault="00A755BB" w:rsidP="00A35482">
            <w:pPr>
              <w:pStyle w:val="a3"/>
              <w:jc w:val="left"/>
              <w:rPr>
                <w:b/>
                <w:sz w:val="16"/>
              </w:rPr>
            </w:pPr>
            <w:r w:rsidRPr="0066743A">
              <w:rPr>
                <w:sz w:val="16"/>
              </w:rPr>
              <w:t>Полное фирменное наименование</w:t>
            </w:r>
          </w:p>
        </w:tc>
        <w:tc>
          <w:tcPr>
            <w:tcW w:w="7794" w:type="dxa"/>
            <w:gridSpan w:val="3"/>
            <w:tcMar>
              <w:left w:w="57" w:type="dxa"/>
              <w:right w:w="57" w:type="dxa"/>
            </w:tcMar>
            <w:vAlign w:val="center"/>
          </w:tcPr>
          <w:p w:rsidR="00A755BB" w:rsidRPr="0066743A" w:rsidRDefault="00DE6D8C" w:rsidP="002322CF">
            <w:pPr>
              <w:pStyle w:val="a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  <w:r w:rsidR="00A755BB" w:rsidRPr="0066743A">
              <w:rPr>
                <w:b/>
                <w:sz w:val="18"/>
              </w:rPr>
              <w:t>кционерное общество «</w:t>
            </w:r>
            <w:proofErr w:type="spellStart"/>
            <w:r w:rsidR="00A755BB" w:rsidRPr="0066743A">
              <w:rPr>
                <w:b/>
                <w:sz w:val="18"/>
              </w:rPr>
              <w:t>Байкалруда</w:t>
            </w:r>
            <w:proofErr w:type="spellEnd"/>
            <w:r w:rsidR="00A755BB" w:rsidRPr="0066743A">
              <w:rPr>
                <w:b/>
                <w:sz w:val="18"/>
              </w:rPr>
              <w:t>»</w:t>
            </w:r>
          </w:p>
        </w:tc>
      </w:tr>
      <w:tr w:rsidR="00A755BB" w:rsidRPr="0066743A" w:rsidTr="00D41803">
        <w:trPr>
          <w:trHeight w:val="275"/>
        </w:trPr>
        <w:tc>
          <w:tcPr>
            <w:tcW w:w="2870" w:type="dxa"/>
            <w:tcMar>
              <w:left w:w="57" w:type="dxa"/>
              <w:right w:w="0" w:type="dxa"/>
            </w:tcMar>
            <w:vAlign w:val="center"/>
          </w:tcPr>
          <w:p w:rsidR="00A755BB" w:rsidRPr="0066743A" w:rsidRDefault="00A755BB" w:rsidP="00A35482">
            <w:pPr>
              <w:pStyle w:val="a3"/>
              <w:jc w:val="left"/>
              <w:rPr>
                <w:sz w:val="16"/>
              </w:rPr>
            </w:pPr>
            <w:r w:rsidRPr="0066743A">
              <w:rPr>
                <w:sz w:val="16"/>
              </w:rPr>
              <w:t>Место нахождения Общества:</w:t>
            </w:r>
          </w:p>
        </w:tc>
        <w:tc>
          <w:tcPr>
            <w:tcW w:w="7794" w:type="dxa"/>
            <w:gridSpan w:val="3"/>
            <w:tcMar>
              <w:left w:w="57" w:type="dxa"/>
              <w:right w:w="57" w:type="dxa"/>
            </w:tcMar>
            <w:vAlign w:val="center"/>
          </w:tcPr>
          <w:p w:rsidR="00A755BB" w:rsidRPr="00A801FC" w:rsidRDefault="005545FE" w:rsidP="00A35482">
            <w:pPr>
              <w:pStyle w:val="a3"/>
              <w:jc w:val="left"/>
              <w:rPr>
                <w:b/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Онот</w:t>
            </w:r>
            <w:proofErr w:type="spellEnd"/>
            <w:r>
              <w:rPr>
                <w:sz w:val="20"/>
              </w:rPr>
              <w:t xml:space="preserve">, </w:t>
            </w:r>
            <w:r w:rsidR="00A755BB" w:rsidRPr="00A801FC">
              <w:rPr>
                <w:sz w:val="20"/>
              </w:rPr>
              <w:t>Черемховского района Иркутской области</w:t>
            </w:r>
          </w:p>
        </w:tc>
      </w:tr>
      <w:tr w:rsidR="00D41803" w:rsidRPr="00180BB7" w:rsidTr="006F145B">
        <w:tc>
          <w:tcPr>
            <w:tcW w:w="2870" w:type="dxa"/>
            <w:tcMar>
              <w:left w:w="57" w:type="dxa"/>
              <w:right w:w="0" w:type="dxa"/>
            </w:tcMar>
            <w:vAlign w:val="center"/>
          </w:tcPr>
          <w:p w:rsidR="00D41803" w:rsidRPr="00180BB7" w:rsidRDefault="00D41803" w:rsidP="00A35482">
            <w:pPr>
              <w:pStyle w:val="a3"/>
              <w:jc w:val="left"/>
              <w:rPr>
                <w:b/>
                <w:sz w:val="16"/>
              </w:rPr>
            </w:pPr>
            <w:r w:rsidRPr="00180BB7">
              <w:rPr>
                <w:sz w:val="16"/>
              </w:rPr>
              <w:t>Форма проведения общего собрания акционеров:</w:t>
            </w:r>
          </w:p>
        </w:tc>
        <w:tc>
          <w:tcPr>
            <w:tcW w:w="7794" w:type="dxa"/>
            <w:gridSpan w:val="3"/>
            <w:tcMar>
              <w:left w:w="57" w:type="dxa"/>
              <w:right w:w="57" w:type="dxa"/>
            </w:tcMar>
            <w:vAlign w:val="center"/>
          </w:tcPr>
          <w:p w:rsidR="00D41803" w:rsidRPr="00180BB7" w:rsidRDefault="00D41803" w:rsidP="00A35482">
            <w:pPr>
              <w:pStyle w:val="a3"/>
              <w:spacing w:line="220" w:lineRule="exact"/>
              <w:rPr>
                <w:b/>
                <w:i/>
                <w:sz w:val="20"/>
              </w:rPr>
            </w:pPr>
            <w:r>
              <w:rPr>
                <w:b/>
                <w:sz w:val="18"/>
              </w:rPr>
              <w:t>Заочное голосование</w:t>
            </w:r>
            <w:r w:rsidRPr="00180BB7">
              <w:rPr>
                <w:b/>
                <w:sz w:val="18"/>
              </w:rPr>
              <w:t xml:space="preserve"> </w:t>
            </w:r>
          </w:p>
          <w:p w:rsidR="00D41803" w:rsidRPr="00180BB7" w:rsidRDefault="00D41803" w:rsidP="00DE6D8C">
            <w:pPr>
              <w:pStyle w:val="a3"/>
              <w:spacing w:line="220" w:lineRule="exact"/>
              <w:jc w:val="center"/>
              <w:rPr>
                <w:b/>
                <w:i/>
                <w:sz w:val="20"/>
              </w:rPr>
            </w:pPr>
            <w:r w:rsidRPr="00180BB7">
              <w:rPr>
                <w:sz w:val="20"/>
              </w:rPr>
              <w:t xml:space="preserve"> </w:t>
            </w:r>
          </w:p>
        </w:tc>
      </w:tr>
      <w:tr w:rsidR="00A755BB" w:rsidRPr="00180BB7" w:rsidTr="00A35482">
        <w:trPr>
          <w:trHeight w:val="309"/>
        </w:trPr>
        <w:tc>
          <w:tcPr>
            <w:tcW w:w="2870" w:type="dxa"/>
            <w:tcMar>
              <w:left w:w="57" w:type="dxa"/>
              <w:right w:w="0" w:type="dxa"/>
            </w:tcMar>
            <w:vAlign w:val="center"/>
          </w:tcPr>
          <w:p w:rsidR="00A755BB" w:rsidRPr="00180BB7" w:rsidRDefault="00A755BB" w:rsidP="00A35482">
            <w:pPr>
              <w:pStyle w:val="a3"/>
              <w:jc w:val="left"/>
              <w:rPr>
                <w:sz w:val="16"/>
              </w:rPr>
            </w:pPr>
            <w:r w:rsidRPr="00180BB7">
              <w:rPr>
                <w:sz w:val="16"/>
              </w:rPr>
              <w:t>Место проведения собрания:</w:t>
            </w:r>
          </w:p>
        </w:tc>
        <w:tc>
          <w:tcPr>
            <w:tcW w:w="7794" w:type="dxa"/>
            <w:gridSpan w:val="3"/>
            <w:tcMar>
              <w:left w:w="57" w:type="dxa"/>
              <w:right w:w="57" w:type="dxa"/>
            </w:tcMar>
            <w:vAlign w:val="center"/>
          </w:tcPr>
          <w:p w:rsidR="00A755BB" w:rsidRPr="00180BB7" w:rsidRDefault="00E34B30" w:rsidP="00DE6D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0BB7">
              <w:rPr>
                <w:sz w:val="20"/>
                <w:szCs w:val="20"/>
              </w:rPr>
              <w:t xml:space="preserve">664025, г. Иркутск, ул. </w:t>
            </w:r>
            <w:r w:rsidR="00DE6D8C">
              <w:rPr>
                <w:sz w:val="20"/>
                <w:szCs w:val="20"/>
              </w:rPr>
              <w:t>5-й Армии, д. 29, оф. 612</w:t>
            </w:r>
          </w:p>
        </w:tc>
      </w:tr>
      <w:tr w:rsidR="00A755BB" w:rsidRPr="00180BB7" w:rsidTr="00A35482">
        <w:tc>
          <w:tcPr>
            <w:tcW w:w="2870" w:type="dxa"/>
            <w:tcMar>
              <w:left w:w="57" w:type="dxa"/>
              <w:right w:w="0" w:type="dxa"/>
            </w:tcMar>
            <w:vAlign w:val="center"/>
          </w:tcPr>
          <w:p w:rsidR="00A755BB" w:rsidRPr="00180BB7" w:rsidRDefault="00D41803" w:rsidP="00A35482">
            <w:pPr>
              <w:pStyle w:val="a3"/>
              <w:tabs>
                <w:tab w:val="left" w:pos="2885"/>
              </w:tabs>
              <w:spacing w:line="200" w:lineRule="exact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Дата окончания приема бюллетеней для голосования</w:t>
            </w:r>
          </w:p>
        </w:tc>
        <w:tc>
          <w:tcPr>
            <w:tcW w:w="2611" w:type="dxa"/>
            <w:tcMar>
              <w:left w:w="57" w:type="dxa"/>
              <w:right w:w="57" w:type="dxa"/>
            </w:tcMar>
            <w:vAlign w:val="center"/>
          </w:tcPr>
          <w:p w:rsidR="00A755BB" w:rsidRPr="00180BB7" w:rsidRDefault="00D41803" w:rsidP="00441C86">
            <w:pPr>
              <w:pStyle w:val="a3"/>
              <w:spacing w:line="20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21.04.2017</w:t>
            </w:r>
          </w:p>
        </w:tc>
        <w:tc>
          <w:tcPr>
            <w:tcW w:w="3159" w:type="dxa"/>
            <w:tcMar>
              <w:left w:w="57" w:type="dxa"/>
            </w:tcMar>
            <w:vAlign w:val="center"/>
          </w:tcPr>
          <w:p w:rsidR="00A755BB" w:rsidRPr="00180BB7" w:rsidRDefault="00A755BB" w:rsidP="00A35482">
            <w:pPr>
              <w:pStyle w:val="a3"/>
              <w:spacing w:line="200" w:lineRule="exact"/>
              <w:jc w:val="center"/>
              <w:rPr>
                <w:b/>
                <w:sz w:val="16"/>
              </w:rPr>
            </w:pPr>
            <w:r w:rsidRPr="00180BB7">
              <w:rPr>
                <w:sz w:val="16"/>
              </w:rPr>
              <w:t>Дата составления списка лиц, имеющих право на участие в собрании</w:t>
            </w:r>
          </w:p>
        </w:tc>
        <w:tc>
          <w:tcPr>
            <w:tcW w:w="2024" w:type="dxa"/>
            <w:tcMar>
              <w:left w:w="57" w:type="dxa"/>
              <w:right w:w="28" w:type="dxa"/>
            </w:tcMar>
            <w:vAlign w:val="center"/>
          </w:tcPr>
          <w:p w:rsidR="00A755BB" w:rsidRPr="00180BB7" w:rsidRDefault="004D2399" w:rsidP="00D41803">
            <w:pPr>
              <w:pStyle w:val="a3"/>
              <w:spacing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bookmarkStart w:id="0" w:name="_GoBack"/>
            <w:bookmarkEnd w:id="0"/>
            <w:r w:rsidR="000022EB" w:rsidRPr="00180BB7">
              <w:rPr>
                <w:b/>
                <w:sz w:val="18"/>
              </w:rPr>
              <w:t xml:space="preserve"> </w:t>
            </w:r>
            <w:r w:rsidR="00D41803">
              <w:rPr>
                <w:b/>
                <w:sz w:val="18"/>
              </w:rPr>
              <w:t>апреля</w:t>
            </w:r>
            <w:r w:rsidR="00A755BB" w:rsidRPr="00180BB7">
              <w:rPr>
                <w:b/>
                <w:sz w:val="18"/>
              </w:rPr>
              <w:t xml:space="preserve"> 201</w:t>
            </w:r>
            <w:r w:rsidR="00D41803">
              <w:rPr>
                <w:b/>
                <w:sz w:val="18"/>
              </w:rPr>
              <w:t>7</w:t>
            </w:r>
            <w:r w:rsidR="00A755BB" w:rsidRPr="00180BB7">
              <w:rPr>
                <w:b/>
                <w:sz w:val="18"/>
              </w:rPr>
              <w:t xml:space="preserve"> г.</w:t>
            </w:r>
          </w:p>
        </w:tc>
      </w:tr>
    </w:tbl>
    <w:p w:rsidR="00A755BB" w:rsidRPr="00180BB7" w:rsidRDefault="00A755BB" w:rsidP="0058231A">
      <w:pPr>
        <w:pStyle w:val="a3"/>
        <w:jc w:val="center"/>
        <w:rPr>
          <w:b/>
          <w:sz w:val="6"/>
        </w:rPr>
      </w:pPr>
    </w:p>
    <w:tbl>
      <w:tblPr>
        <w:tblW w:w="1065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154"/>
        <w:gridCol w:w="850"/>
        <w:gridCol w:w="1050"/>
        <w:gridCol w:w="1122"/>
        <w:gridCol w:w="1683"/>
      </w:tblGrid>
      <w:tr w:rsidR="00A755BB" w:rsidRPr="00180BB7" w:rsidTr="00D41803">
        <w:trPr>
          <w:cantSplit/>
          <w:trHeight w:val="537"/>
        </w:trPr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A755BB" w:rsidRPr="00180BB7" w:rsidRDefault="00A755BB" w:rsidP="00A35482">
            <w:pPr>
              <w:pStyle w:val="a3"/>
              <w:ind w:left="28"/>
              <w:jc w:val="center"/>
              <w:rPr>
                <w:b/>
                <w:bCs/>
                <w:sz w:val="15"/>
                <w:szCs w:val="15"/>
              </w:rPr>
            </w:pPr>
            <w:r w:rsidRPr="00180BB7">
              <w:rPr>
                <w:b/>
                <w:bCs/>
                <w:sz w:val="15"/>
                <w:szCs w:val="15"/>
              </w:rPr>
              <w:t>Ф.И.О. (наименование) акционера</w:t>
            </w:r>
          </w:p>
        </w:tc>
        <w:tc>
          <w:tcPr>
            <w:tcW w:w="4154" w:type="dxa"/>
            <w:vAlign w:val="center"/>
          </w:tcPr>
          <w:p w:rsidR="00A755BB" w:rsidRPr="00180BB7" w:rsidRDefault="00A755BB" w:rsidP="00612B08">
            <w:pPr>
              <w:pStyle w:val="a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A755BB" w:rsidRPr="00180BB7" w:rsidRDefault="00A755BB" w:rsidP="00A35482">
            <w:pPr>
              <w:pStyle w:val="a3"/>
              <w:ind w:left="28"/>
              <w:jc w:val="center"/>
              <w:rPr>
                <w:b/>
                <w:bCs/>
                <w:sz w:val="15"/>
                <w:szCs w:val="15"/>
              </w:rPr>
            </w:pPr>
            <w:r w:rsidRPr="00180BB7">
              <w:rPr>
                <w:b/>
                <w:bCs/>
                <w:sz w:val="15"/>
                <w:szCs w:val="15"/>
              </w:rPr>
              <w:t>Рег. номер</w:t>
            </w:r>
          </w:p>
        </w:tc>
        <w:tc>
          <w:tcPr>
            <w:tcW w:w="1050" w:type="dxa"/>
            <w:vAlign w:val="center"/>
          </w:tcPr>
          <w:p w:rsidR="00A755BB" w:rsidRPr="00180BB7" w:rsidRDefault="00A755BB" w:rsidP="00A35482">
            <w:pPr>
              <w:pStyle w:val="a3"/>
              <w:ind w:left="28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1122" w:type="dxa"/>
            <w:vAlign w:val="center"/>
          </w:tcPr>
          <w:p w:rsidR="00A755BB" w:rsidRPr="00180BB7" w:rsidRDefault="00A755BB" w:rsidP="00A35482">
            <w:pPr>
              <w:pStyle w:val="a3"/>
              <w:ind w:left="28"/>
              <w:rPr>
                <w:b/>
                <w:sz w:val="15"/>
                <w:szCs w:val="15"/>
              </w:rPr>
            </w:pPr>
            <w:r w:rsidRPr="00180BB7">
              <w:rPr>
                <w:b/>
                <w:sz w:val="15"/>
                <w:szCs w:val="15"/>
              </w:rPr>
              <w:t xml:space="preserve">Число </w:t>
            </w:r>
          </w:p>
          <w:p w:rsidR="00A755BB" w:rsidRPr="00180BB7" w:rsidRDefault="00A755BB" w:rsidP="00A35482">
            <w:pPr>
              <w:pStyle w:val="a3"/>
              <w:ind w:left="28"/>
              <w:rPr>
                <w:b/>
                <w:sz w:val="15"/>
                <w:szCs w:val="15"/>
              </w:rPr>
            </w:pPr>
            <w:r w:rsidRPr="00180BB7">
              <w:rPr>
                <w:b/>
                <w:sz w:val="15"/>
                <w:szCs w:val="15"/>
              </w:rPr>
              <w:t xml:space="preserve">голосующих акций </w:t>
            </w:r>
          </w:p>
        </w:tc>
        <w:tc>
          <w:tcPr>
            <w:tcW w:w="1683" w:type="dxa"/>
            <w:vAlign w:val="center"/>
          </w:tcPr>
          <w:p w:rsidR="00A755BB" w:rsidRPr="00180BB7" w:rsidRDefault="00A755BB" w:rsidP="00A35482">
            <w:pPr>
              <w:pStyle w:val="a3"/>
              <w:ind w:left="28"/>
              <w:jc w:val="center"/>
              <w:rPr>
                <w:b/>
                <w:sz w:val="18"/>
              </w:rPr>
            </w:pPr>
          </w:p>
        </w:tc>
      </w:tr>
    </w:tbl>
    <w:p w:rsidR="00A755BB" w:rsidRPr="00180BB7" w:rsidRDefault="00A755BB" w:rsidP="0058231A">
      <w:pPr>
        <w:pStyle w:val="a3"/>
        <w:rPr>
          <w:b/>
          <w:sz w:val="6"/>
          <w:u w:val="single"/>
        </w:rPr>
      </w:pPr>
    </w:p>
    <w:p w:rsidR="00A755BB" w:rsidRPr="0066743A" w:rsidRDefault="00A755BB" w:rsidP="0058231A">
      <w:pPr>
        <w:pStyle w:val="3"/>
        <w:rPr>
          <w:sz w:val="6"/>
          <w:u w:val="single"/>
        </w:rPr>
      </w:pPr>
    </w:p>
    <w:p w:rsidR="00A755BB" w:rsidRPr="0066743A" w:rsidRDefault="00A755BB" w:rsidP="0058231A">
      <w:pPr>
        <w:pStyle w:val="3"/>
        <w:rPr>
          <w:sz w:val="12"/>
          <w:u w:val="single"/>
        </w:rPr>
      </w:pPr>
    </w:p>
    <w:p w:rsidR="00D1175F" w:rsidRPr="00D1175F" w:rsidRDefault="00A755BB" w:rsidP="00D1175F">
      <w:pPr>
        <w:jc w:val="both"/>
        <w:rPr>
          <w:sz w:val="20"/>
          <w:szCs w:val="20"/>
        </w:rPr>
      </w:pPr>
      <w:r w:rsidRPr="0066743A">
        <w:rPr>
          <w:b/>
          <w:sz w:val="20"/>
          <w:szCs w:val="20"/>
          <w:u w:val="single"/>
        </w:rPr>
        <w:t>Вопрос №</w:t>
      </w:r>
      <w:r w:rsidR="00D41803" w:rsidRPr="0066743A">
        <w:rPr>
          <w:b/>
          <w:sz w:val="20"/>
          <w:szCs w:val="20"/>
          <w:u w:val="single"/>
        </w:rPr>
        <w:t>1</w:t>
      </w:r>
      <w:r w:rsidR="00D41803" w:rsidRPr="0066743A">
        <w:rPr>
          <w:b/>
          <w:sz w:val="20"/>
          <w:szCs w:val="20"/>
        </w:rPr>
        <w:t>:</w:t>
      </w:r>
      <w:r w:rsidR="00D41803">
        <w:rPr>
          <w:b/>
          <w:sz w:val="20"/>
          <w:szCs w:val="20"/>
        </w:rPr>
        <w:t xml:space="preserve"> </w:t>
      </w:r>
      <w:r w:rsidR="00D1175F" w:rsidRPr="00D1175F">
        <w:rPr>
          <w:sz w:val="20"/>
          <w:szCs w:val="20"/>
        </w:rPr>
        <w:t>О даче согласия на заключение договора поручительства в обеспечение обязательств ООО «Байкальские минералы» по кредитному соглашению с Банком ВТБ (ПАО) как крупной сделки для общества на следующих условиях:</w:t>
      </w:r>
    </w:p>
    <w:p w:rsidR="00D1175F" w:rsidRPr="00D1175F" w:rsidRDefault="00D1175F" w:rsidP="00D1175F">
      <w:pPr>
        <w:numPr>
          <w:ilvl w:val="0"/>
          <w:numId w:val="9"/>
        </w:numPr>
        <w:tabs>
          <w:tab w:val="clear" w:pos="1080"/>
          <w:tab w:val="num" w:pos="567"/>
        </w:tabs>
        <w:ind w:left="567" w:hanging="567"/>
        <w:jc w:val="both"/>
        <w:rPr>
          <w:sz w:val="20"/>
          <w:szCs w:val="20"/>
        </w:rPr>
      </w:pPr>
      <w:r w:rsidRPr="00D1175F">
        <w:rPr>
          <w:sz w:val="20"/>
          <w:szCs w:val="20"/>
        </w:rPr>
        <w:t>Лимит выдачи по кредитной линии – 87 500 000,00 рублей;</w:t>
      </w:r>
    </w:p>
    <w:p w:rsidR="00D1175F" w:rsidRPr="00D1175F" w:rsidRDefault="00D1175F" w:rsidP="00D1175F">
      <w:pPr>
        <w:numPr>
          <w:ilvl w:val="0"/>
          <w:numId w:val="9"/>
        </w:numPr>
        <w:tabs>
          <w:tab w:val="clear" w:pos="1080"/>
          <w:tab w:val="num" w:pos="567"/>
        </w:tabs>
        <w:ind w:left="567" w:hanging="567"/>
        <w:jc w:val="both"/>
        <w:rPr>
          <w:sz w:val="20"/>
          <w:szCs w:val="20"/>
        </w:rPr>
      </w:pPr>
      <w:r w:rsidRPr="00D1175F">
        <w:rPr>
          <w:sz w:val="20"/>
          <w:szCs w:val="20"/>
        </w:rPr>
        <w:t xml:space="preserve">Срок погашения кредита – не позднее, чем через 2 </w:t>
      </w:r>
      <w:r w:rsidR="005545FE" w:rsidRPr="00D1175F">
        <w:rPr>
          <w:sz w:val="20"/>
          <w:szCs w:val="20"/>
        </w:rPr>
        <w:t>555 дней</w:t>
      </w:r>
      <w:r w:rsidRPr="00D1175F">
        <w:rPr>
          <w:sz w:val="20"/>
          <w:szCs w:val="20"/>
        </w:rPr>
        <w:t xml:space="preserve"> с даты заключения кредитного соглашения;</w:t>
      </w:r>
    </w:p>
    <w:p w:rsidR="00D1175F" w:rsidRPr="00D1175F" w:rsidRDefault="00D1175F" w:rsidP="00D1175F">
      <w:pPr>
        <w:numPr>
          <w:ilvl w:val="0"/>
          <w:numId w:val="9"/>
        </w:numPr>
        <w:tabs>
          <w:tab w:val="clear" w:pos="1080"/>
          <w:tab w:val="num" w:pos="567"/>
        </w:tabs>
        <w:ind w:left="567" w:hanging="567"/>
        <w:jc w:val="both"/>
        <w:rPr>
          <w:sz w:val="20"/>
          <w:szCs w:val="20"/>
        </w:rPr>
      </w:pPr>
      <w:r w:rsidRPr="00D1175F">
        <w:rPr>
          <w:sz w:val="20"/>
          <w:szCs w:val="20"/>
        </w:rPr>
        <w:t>Общий срок предоставления кредитов – 30 календарных дней от даты заключения кредитного соглашения.</w:t>
      </w:r>
    </w:p>
    <w:p w:rsidR="00D1175F" w:rsidRPr="00D1175F" w:rsidRDefault="00D1175F" w:rsidP="00D1175F">
      <w:pPr>
        <w:numPr>
          <w:ilvl w:val="0"/>
          <w:numId w:val="9"/>
        </w:numPr>
        <w:tabs>
          <w:tab w:val="clear" w:pos="1080"/>
          <w:tab w:val="num" w:pos="567"/>
        </w:tabs>
        <w:ind w:left="567" w:hanging="567"/>
        <w:jc w:val="both"/>
        <w:rPr>
          <w:sz w:val="20"/>
          <w:szCs w:val="20"/>
        </w:rPr>
      </w:pPr>
      <w:r w:rsidRPr="00D1175F">
        <w:rPr>
          <w:sz w:val="20"/>
          <w:szCs w:val="20"/>
        </w:rPr>
        <w:t>Процентная ставка на период до формирования обеспечения в виде залога недвижимого имущества – ключевая ставка Банка России, увеличенная на 4.6% (четыре целых шесть десятых процента) годовых;</w:t>
      </w:r>
    </w:p>
    <w:p w:rsidR="00D1175F" w:rsidRPr="00D1175F" w:rsidRDefault="00D1175F" w:rsidP="00D1175F">
      <w:pPr>
        <w:numPr>
          <w:ilvl w:val="0"/>
          <w:numId w:val="9"/>
        </w:numPr>
        <w:tabs>
          <w:tab w:val="clear" w:pos="1080"/>
          <w:tab w:val="num" w:pos="567"/>
        </w:tabs>
        <w:ind w:left="567" w:hanging="567"/>
        <w:jc w:val="both"/>
        <w:rPr>
          <w:sz w:val="20"/>
          <w:szCs w:val="20"/>
        </w:rPr>
      </w:pPr>
      <w:r w:rsidRPr="00D1175F">
        <w:rPr>
          <w:sz w:val="20"/>
          <w:szCs w:val="20"/>
        </w:rPr>
        <w:t xml:space="preserve">Процентная ставка на период </w:t>
      </w:r>
      <w:r w:rsidR="005545FE" w:rsidRPr="00D1175F">
        <w:rPr>
          <w:sz w:val="20"/>
          <w:szCs w:val="20"/>
        </w:rPr>
        <w:t>после формирования</w:t>
      </w:r>
      <w:r w:rsidRPr="00D1175F">
        <w:rPr>
          <w:sz w:val="20"/>
          <w:szCs w:val="20"/>
        </w:rPr>
        <w:t xml:space="preserve"> обеспечения в виде залога недвижимого имущества – ключевая ставка Банка России, увеличенная на 2,01% (два целых одна сотая процента) годовых;</w:t>
      </w:r>
    </w:p>
    <w:p w:rsidR="00D1175F" w:rsidRPr="00D1175F" w:rsidRDefault="00D1175F" w:rsidP="00D1175F">
      <w:pPr>
        <w:numPr>
          <w:ilvl w:val="0"/>
          <w:numId w:val="9"/>
        </w:numPr>
        <w:tabs>
          <w:tab w:val="clear" w:pos="1080"/>
          <w:tab w:val="num" w:pos="567"/>
        </w:tabs>
        <w:ind w:left="567" w:hanging="567"/>
        <w:jc w:val="both"/>
        <w:rPr>
          <w:sz w:val="20"/>
          <w:szCs w:val="20"/>
        </w:rPr>
      </w:pPr>
      <w:r w:rsidRPr="00D1175F">
        <w:rPr>
          <w:sz w:val="20"/>
          <w:szCs w:val="20"/>
        </w:rPr>
        <w:t>Процентная ставка по кредитной линии увеличивается на 1,00 (Один) процент годовых в случае поддержания заемщиком кредитовых/дебетовых оборотов менее установленного размера в соответствии с кредитным соглашением;</w:t>
      </w:r>
    </w:p>
    <w:p w:rsidR="00D1175F" w:rsidRPr="00D1175F" w:rsidRDefault="00D1175F" w:rsidP="00D1175F">
      <w:pPr>
        <w:numPr>
          <w:ilvl w:val="0"/>
          <w:numId w:val="9"/>
        </w:numPr>
        <w:tabs>
          <w:tab w:val="clear" w:pos="1080"/>
          <w:tab w:val="num" w:pos="567"/>
        </w:tabs>
        <w:ind w:left="567" w:hanging="567"/>
        <w:jc w:val="both"/>
        <w:rPr>
          <w:sz w:val="20"/>
          <w:szCs w:val="20"/>
        </w:rPr>
      </w:pPr>
      <w:r w:rsidRPr="00D1175F">
        <w:rPr>
          <w:sz w:val="20"/>
          <w:szCs w:val="20"/>
        </w:rPr>
        <w:t>График погашения основного долга:</w:t>
      </w:r>
    </w:p>
    <w:p w:rsidR="00D1175F" w:rsidRPr="00D1175F" w:rsidRDefault="00D1175F" w:rsidP="00D1175F">
      <w:pPr>
        <w:numPr>
          <w:ilvl w:val="0"/>
          <w:numId w:val="9"/>
        </w:numPr>
        <w:tabs>
          <w:tab w:val="clear" w:pos="1080"/>
          <w:tab w:val="num" w:pos="567"/>
        </w:tabs>
        <w:ind w:left="567" w:hanging="567"/>
        <w:jc w:val="both"/>
        <w:rPr>
          <w:sz w:val="20"/>
          <w:szCs w:val="20"/>
        </w:rPr>
      </w:pPr>
      <w:r w:rsidRPr="00D1175F">
        <w:rPr>
          <w:sz w:val="20"/>
          <w:szCs w:val="20"/>
        </w:rPr>
        <w:t>Ежемесячно, до 5-го числа каждого месяца, начиная с 13-го месяца с даты заключения сделки: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378"/>
      </w:tblGrid>
      <w:tr w:rsidR="00D1175F" w:rsidRPr="00D1175F" w:rsidTr="00444B38">
        <w:trPr>
          <w:trHeight w:val="252"/>
        </w:trPr>
        <w:tc>
          <w:tcPr>
            <w:tcW w:w="3828" w:type="dxa"/>
            <w:shd w:val="clear" w:color="auto" w:fill="auto"/>
          </w:tcPr>
          <w:p w:rsidR="00D1175F" w:rsidRPr="00D1175F" w:rsidRDefault="00D1175F" w:rsidP="00D1175F">
            <w:pPr>
              <w:jc w:val="both"/>
              <w:rPr>
                <w:sz w:val="20"/>
                <w:szCs w:val="20"/>
              </w:rPr>
            </w:pPr>
            <w:r w:rsidRPr="00D1175F">
              <w:rPr>
                <w:sz w:val="20"/>
                <w:szCs w:val="20"/>
              </w:rPr>
              <w:t>Месяц с даты заключения кредитного соглашения</w:t>
            </w:r>
          </w:p>
        </w:tc>
        <w:tc>
          <w:tcPr>
            <w:tcW w:w="6378" w:type="dxa"/>
            <w:shd w:val="clear" w:color="auto" w:fill="auto"/>
          </w:tcPr>
          <w:p w:rsidR="00D1175F" w:rsidRPr="00D1175F" w:rsidRDefault="00D1175F" w:rsidP="00D1175F">
            <w:pPr>
              <w:jc w:val="both"/>
              <w:rPr>
                <w:sz w:val="20"/>
                <w:szCs w:val="20"/>
              </w:rPr>
            </w:pPr>
            <w:r w:rsidRPr="00D1175F">
              <w:rPr>
                <w:sz w:val="20"/>
                <w:szCs w:val="20"/>
              </w:rPr>
              <w:t>График гашения</w:t>
            </w:r>
          </w:p>
        </w:tc>
      </w:tr>
      <w:tr w:rsidR="00D1175F" w:rsidRPr="00D1175F" w:rsidTr="00444B38">
        <w:tc>
          <w:tcPr>
            <w:tcW w:w="3828" w:type="dxa"/>
            <w:shd w:val="clear" w:color="auto" w:fill="auto"/>
          </w:tcPr>
          <w:p w:rsidR="00D1175F" w:rsidRPr="00D1175F" w:rsidRDefault="00D1175F" w:rsidP="00D1175F">
            <w:pPr>
              <w:jc w:val="both"/>
              <w:rPr>
                <w:sz w:val="20"/>
                <w:szCs w:val="20"/>
              </w:rPr>
            </w:pPr>
            <w:r w:rsidRPr="00D1175F">
              <w:rPr>
                <w:sz w:val="20"/>
                <w:szCs w:val="20"/>
              </w:rPr>
              <w:t xml:space="preserve">13-24 месяц </w:t>
            </w:r>
          </w:p>
        </w:tc>
        <w:tc>
          <w:tcPr>
            <w:tcW w:w="6378" w:type="dxa"/>
            <w:shd w:val="clear" w:color="auto" w:fill="auto"/>
          </w:tcPr>
          <w:p w:rsidR="00D1175F" w:rsidRPr="00D1175F" w:rsidRDefault="00D1175F" w:rsidP="00D1175F">
            <w:pPr>
              <w:jc w:val="both"/>
              <w:rPr>
                <w:sz w:val="20"/>
                <w:szCs w:val="20"/>
              </w:rPr>
            </w:pPr>
            <w:r w:rsidRPr="00D1175F">
              <w:rPr>
                <w:sz w:val="20"/>
                <w:szCs w:val="20"/>
              </w:rPr>
              <w:t>ежемесячно равными долями по 500 000,00 рублей</w:t>
            </w:r>
          </w:p>
        </w:tc>
      </w:tr>
      <w:tr w:rsidR="00D1175F" w:rsidRPr="00D1175F" w:rsidTr="00444B38">
        <w:tc>
          <w:tcPr>
            <w:tcW w:w="3828" w:type="dxa"/>
            <w:shd w:val="clear" w:color="auto" w:fill="auto"/>
          </w:tcPr>
          <w:p w:rsidR="00D1175F" w:rsidRPr="00D1175F" w:rsidRDefault="00D1175F" w:rsidP="00D1175F">
            <w:pPr>
              <w:jc w:val="both"/>
              <w:rPr>
                <w:sz w:val="20"/>
                <w:szCs w:val="20"/>
              </w:rPr>
            </w:pPr>
            <w:r w:rsidRPr="00D1175F">
              <w:rPr>
                <w:sz w:val="20"/>
                <w:szCs w:val="20"/>
              </w:rPr>
              <w:t>25-36 месяц</w:t>
            </w:r>
          </w:p>
        </w:tc>
        <w:tc>
          <w:tcPr>
            <w:tcW w:w="6378" w:type="dxa"/>
            <w:shd w:val="clear" w:color="auto" w:fill="auto"/>
          </w:tcPr>
          <w:p w:rsidR="00D1175F" w:rsidRPr="00D1175F" w:rsidRDefault="00D1175F" w:rsidP="00D1175F">
            <w:pPr>
              <w:jc w:val="both"/>
              <w:rPr>
                <w:sz w:val="20"/>
                <w:szCs w:val="20"/>
              </w:rPr>
            </w:pPr>
            <w:r w:rsidRPr="00D1175F">
              <w:rPr>
                <w:sz w:val="20"/>
                <w:szCs w:val="20"/>
              </w:rPr>
              <w:t>ежемесячно равными долями по 800 000,00 рублей</w:t>
            </w:r>
          </w:p>
        </w:tc>
      </w:tr>
      <w:tr w:rsidR="00D1175F" w:rsidRPr="00D1175F" w:rsidTr="00444B38">
        <w:tc>
          <w:tcPr>
            <w:tcW w:w="3828" w:type="dxa"/>
            <w:shd w:val="clear" w:color="auto" w:fill="auto"/>
          </w:tcPr>
          <w:p w:rsidR="00D1175F" w:rsidRPr="00D1175F" w:rsidRDefault="00D1175F" w:rsidP="00D1175F">
            <w:pPr>
              <w:jc w:val="both"/>
              <w:rPr>
                <w:sz w:val="20"/>
                <w:szCs w:val="20"/>
              </w:rPr>
            </w:pPr>
            <w:r w:rsidRPr="00D1175F">
              <w:rPr>
                <w:sz w:val="20"/>
                <w:szCs w:val="20"/>
              </w:rPr>
              <w:t>37-48 месяц</w:t>
            </w:r>
          </w:p>
        </w:tc>
        <w:tc>
          <w:tcPr>
            <w:tcW w:w="6378" w:type="dxa"/>
            <w:shd w:val="clear" w:color="auto" w:fill="auto"/>
          </w:tcPr>
          <w:p w:rsidR="00D1175F" w:rsidRPr="00D1175F" w:rsidRDefault="00D1175F" w:rsidP="00D1175F">
            <w:pPr>
              <w:jc w:val="both"/>
              <w:rPr>
                <w:sz w:val="20"/>
                <w:szCs w:val="20"/>
              </w:rPr>
            </w:pPr>
            <w:r w:rsidRPr="00D1175F">
              <w:rPr>
                <w:sz w:val="20"/>
                <w:szCs w:val="20"/>
              </w:rPr>
              <w:t>ежемесячно равными долями по 1 000 000,00 рублей</w:t>
            </w:r>
          </w:p>
        </w:tc>
      </w:tr>
      <w:tr w:rsidR="00D1175F" w:rsidRPr="00D1175F" w:rsidTr="00444B38">
        <w:tc>
          <w:tcPr>
            <w:tcW w:w="3828" w:type="dxa"/>
            <w:shd w:val="clear" w:color="auto" w:fill="auto"/>
          </w:tcPr>
          <w:p w:rsidR="00D1175F" w:rsidRPr="00D1175F" w:rsidRDefault="00D1175F" w:rsidP="00D1175F">
            <w:pPr>
              <w:jc w:val="both"/>
              <w:rPr>
                <w:sz w:val="20"/>
                <w:szCs w:val="20"/>
              </w:rPr>
            </w:pPr>
            <w:r w:rsidRPr="00D1175F">
              <w:rPr>
                <w:sz w:val="20"/>
                <w:szCs w:val="20"/>
              </w:rPr>
              <w:t>49-60 месяц</w:t>
            </w:r>
          </w:p>
        </w:tc>
        <w:tc>
          <w:tcPr>
            <w:tcW w:w="6378" w:type="dxa"/>
            <w:shd w:val="clear" w:color="auto" w:fill="auto"/>
          </w:tcPr>
          <w:p w:rsidR="00D1175F" w:rsidRPr="00D1175F" w:rsidRDefault="00D1175F" w:rsidP="00D1175F">
            <w:pPr>
              <w:jc w:val="both"/>
              <w:rPr>
                <w:sz w:val="20"/>
                <w:szCs w:val="20"/>
              </w:rPr>
            </w:pPr>
            <w:r w:rsidRPr="00D1175F">
              <w:rPr>
                <w:sz w:val="20"/>
                <w:szCs w:val="20"/>
              </w:rPr>
              <w:t>ежемесячно равными долями по 1 300 000,00 рублей</w:t>
            </w:r>
          </w:p>
        </w:tc>
      </w:tr>
      <w:tr w:rsidR="00D1175F" w:rsidRPr="00D1175F" w:rsidTr="00444B38">
        <w:tc>
          <w:tcPr>
            <w:tcW w:w="3828" w:type="dxa"/>
            <w:shd w:val="clear" w:color="auto" w:fill="auto"/>
          </w:tcPr>
          <w:p w:rsidR="00D1175F" w:rsidRPr="00D1175F" w:rsidRDefault="00D1175F" w:rsidP="00D1175F">
            <w:pPr>
              <w:jc w:val="both"/>
              <w:rPr>
                <w:sz w:val="20"/>
                <w:szCs w:val="20"/>
              </w:rPr>
            </w:pPr>
            <w:r w:rsidRPr="00D1175F">
              <w:rPr>
                <w:sz w:val="20"/>
                <w:szCs w:val="20"/>
              </w:rPr>
              <w:t>61-72 месяц</w:t>
            </w:r>
          </w:p>
        </w:tc>
        <w:tc>
          <w:tcPr>
            <w:tcW w:w="6378" w:type="dxa"/>
            <w:shd w:val="clear" w:color="auto" w:fill="auto"/>
          </w:tcPr>
          <w:p w:rsidR="00D1175F" w:rsidRPr="00D1175F" w:rsidRDefault="00D1175F" w:rsidP="00D1175F">
            <w:pPr>
              <w:jc w:val="both"/>
              <w:rPr>
                <w:sz w:val="20"/>
                <w:szCs w:val="20"/>
              </w:rPr>
            </w:pPr>
            <w:r w:rsidRPr="00D1175F">
              <w:rPr>
                <w:sz w:val="20"/>
                <w:szCs w:val="20"/>
              </w:rPr>
              <w:t>ежемесячно равными долями по 1 500 000,00 рублей</w:t>
            </w:r>
          </w:p>
        </w:tc>
      </w:tr>
      <w:tr w:rsidR="00D1175F" w:rsidRPr="00D1175F" w:rsidTr="00444B38">
        <w:trPr>
          <w:trHeight w:val="195"/>
        </w:trPr>
        <w:tc>
          <w:tcPr>
            <w:tcW w:w="3828" w:type="dxa"/>
            <w:shd w:val="clear" w:color="auto" w:fill="auto"/>
          </w:tcPr>
          <w:p w:rsidR="00D1175F" w:rsidRPr="00D1175F" w:rsidRDefault="00D1175F" w:rsidP="00D1175F">
            <w:pPr>
              <w:jc w:val="both"/>
              <w:rPr>
                <w:sz w:val="20"/>
                <w:szCs w:val="20"/>
              </w:rPr>
            </w:pPr>
            <w:r w:rsidRPr="00D1175F">
              <w:rPr>
                <w:sz w:val="20"/>
                <w:szCs w:val="20"/>
              </w:rPr>
              <w:t>73-78 месяц</w:t>
            </w:r>
          </w:p>
        </w:tc>
        <w:tc>
          <w:tcPr>
            <w:tcW w:w="6378" w:type="dxa"/>
            <w:shd w:val="clear" w:color="auto" w:fill="auto"/>
          </w:tcPr>
          <w:p w:rsidR="00D1175F" w:rsidRPr="00D1175F" w:rsidRDefault="00D1175F" w:rsidP="00D1175F">
            <w:pPr>
              <w:jc w:val="both"/>
              <w:rPr>
                <w:sz w:val="20"/>
                <w:szCs w:val="20"/>
              </w:rPr>
            </w:pPr>
            <w:r w:rsidRPr="00D1175F">
              <w:rPr>
                <w:sz w:val="20"/>
                <w:szCs w:val="20"/>
              </w:rPr>
              <w:t>ежемесячно равными долями по 1 800 000,00 рублей</w:t>
            </w:r>
          </w:p>
        </w:tc>
      </w:tr>
      <w:tr w:rsidR="00D1175F" w:rsidRPr="00D1175F" w:rsidTr="00444B38">
        <w:trPr>
          <w:trHeight w:val="465"/>
        </w:trPr>
        <w:tc>
          <w:tcPr>
            <w:tcW w:w="3828" w:type="dxa"/>
            <w:shd w:val="clear" w:color="auto" w:fill="auto"/>
          </w:tcPr>
          <w:p w:rsidR="00D1175F" w:rsidRPr="00D1175F" w:rsidRDefault="00D1175F" w:rsidP="00D1175F">
            <w:pPr>
              <w:jc w:val="both"/>
              <w:rPr>
                <w:sz w:val="20"/>
                <w:szCs w:val="20"/>
              </w:rPr>
            </w:pPr>
            <w:r w:rsidRPr="00D1175F">
              <w:rPr>
                <w:sz w:val="20"/>
                <w:szCs w:val="20"/>
              </w:rPr>
              <w:t>79-83 месяц</w:t>
            </w:r>
          </w:p>
        </w:tc>
        <w:tc>
          <w:tcPr>
            <w:tcW w:w="6378" w:type="dxa"/>
            <w:shd w:val="clear" w:color="auto" w:fill="auto"/>
          </w:tcPr>
          <w:p w:rsidR="00D1175F" w:rsidRPr="00D1175F" w:rsidRDefault="00D1175F" w:rsidP="00D1175F">
            <w:pPr>
              <w:jc w:val="both"/>
              <w:rPr>
                <w:sz w:val="20"/>
                <w:szCs w:val="20"/>
              </w:rPr>
            </w:pPr>
            <w:r w:rsidRPr="00D1175F">
              <w:rPr>
                <w:sz w:val="20"/>
                <w:szCs w:val="20"/>
              </w:rPr>
              <w:t>ежемесячно равными долями по 2 200 000,00 рублей</w:t>
            </w:r>
          </w:p>
        </w:tc>
      </w:tr>
      <w:tr w:rsidR="00D1175F" w:rsidRPr="00D1175F" w:rsidTr="00444B38">
        <w:trPr>
          <w:trHeight w:val="210"/>
        </w:trPr>
        <w:tc>
          <w:tcPr>
            <w:tcW w:w="3828" w:type="dxa"/>
            <w:shd w:val="clear" w:color="auto" w:fill="auto"/>
          </w:tcPr>
          <w:p w:rsidR="00D1175F" w:rsidRPr="00D1175F" w:rsidRDefault="00D1175F" w:rsidP="00D1175F">
            <w:pPr>
              <w:jc w:val="both"/>
              <w:rPr>
                <w:sz w:val="20"/>
                <w:szCs w:val="20"/>
              </w:rPr>
            </w:pPr>
            <w:r w:rsidRPr="00D1175F">
              <w:rPr>
                <w:sz w:val="20"/>
                <w:szCs w:val="20"/>
              </w:rPr>
              <w:t>84 месяц</w:t>
            </w:r>
          </w:p>
        </w:tc>
        <w:tc>
          <w:tcPr>
            <w:tcW w:w="6378" w:type="dxa"/>
            <w:shd w:val="clear" w:color="auto" w:fill="auto"/>
          </w:tcPr>
          <w:p w:rsidR="00D1175F" w:rsidRPr="00D1175F" w:rsidRDefault="00D1175F" w:rsidP="00D1175F">
            <w:pPr>
              <w:jc w:val="both"/>
              <w:rPr>
                <w:sz w:val="20"/>
                <w:szCs w:val="20"/>
              </w:rPr>
            </w:pPr>
            <w:r w:rsidRPr="00D1175F">
              <w:rPr>
                <w:sz w:val="20"/>
                <w:szCs w:val="20"/>
              </w:rPr>
              <w:t>Остаток задолженности</w:t>
            </w:r>
          </w:p>
        </w:tc>
      </w:tr>
    </w:tbl>
    <w:p w:rsidR="00D1175F" w:rsidRPr="00D1175F" w:rsidRDefault="00D1175F" w:rsidP="00D1175F">
      <w:pPr>
        <w:numPr>
          <w:ilvl w:val="0"/>
          <w:numId w:val="9"/>
        </w:numPr>
        <w:tabs>
          <w:tab w:val="clear" w:pos="1080"/>
          <w:tab w:val="num" w:pos="567"/>
        </w:tabs>
        <w:ind w:left="567" w:hanging="567"/>
        <w:jc w:val="both"/>
        <w:rPr>
          <w:sz w:val="20"/>
          <w:szCs w:val="20"/>
        </w:rPr>
      </w:pPr>
      <w:r w:rsidRPr="00D1175F">
        <w:rPr>
          <w:sz w:val="20"/>
          <w:szCs w:val="20"/>
        </w:rPr>
        <w:t>Первым месяцем с даты заключения сделки является месяц, следующий за месяцем, в котором заключена сделка.</w:t>
      </w:r>
    </w:p>
    <w:p w:rsidR="00D1175F" w:rsidRPr="00D1175F" w:rsidRDefault="00D1175F" w:rsidP="00D1175F">
      <w:pPr>
        <w:numPr>
          <w:ilvl w:val="0"/>
          <w:numId w:val="9"/>
        </w:numPr>
        <w:tabs>
          <w:tab w:val="clear" w:pos="1080"/>
          <w:tab w:val="num" w:pos="142"/>
          <w:tab w:val="num" w:pos="567"/>
        </w:tabs>
        <w:ind w:left="567" w:hanging="567"/>
        <w:jc w:val="both"/>
        <w:rPr>
          <w:sz w:val="20"/>
          <w:szCs w:val="20"/>
        </w:rPr>
      </w:pPr>
      <w:r w:rsidRPr="00D1175F">
        <w:rPr>
          <w:sz w:val="20"/>
          <w:szCs w:val="20"/>
        </w:rPr>
        <w:t xml:space="preserve">Штраф в размере 10 000,0 (Десять тысяч) рублей за неисполнение или ненадлежащее </w:t>
      </w:r>
      <w:r w:rsidR="005545FE" w:rsidRPr="00D1175F">
        <w:rPr>
          <w:sz w:val="20"/>
          <w:szCs w:val="20"/>
        </w:rPr>
        <w:t>исполнение условий</w:t>
      </w:r>
      <w:r w:rsidRPr="00D1175F">
        <w:rPr>
          <w:sz w:val="20"/>
          <w:szCs w:val="20"/>
        </w:rPr>
        <w:t xml:space="preserve"> по своевременному предоставлению бухгалтерской отчетности, и других обязательств, предусмотренных кредитным соглашением;</w:t>
      </w:r>
    </w:p>
    <w:p w:rsidR="00D1175F" w:rsidRDefault="00D1175F" w:rsidP="00D1175F">
      <w:pPr>
        <w:numPr>
          <w:ilvl w:val="0"/>
          <w:numId w:val="9"/>
        </w:numPr>
        <w:tabs>
          <w:tab w:val="clear" w:pos="1080"/>
          <w:tab w:val="num" w:pos="142"/>
          <w:tab w:val="num" w:pos="567"/>
        </w:tabs>
        <w:ind w:left="567" w:hanging="567"/>
        <w:jc w:val="both"/>
        <w:rPr>
          <w:sz w:val="20"/>
          <w:szCs w:val="20"/>
        </w:rPr>
      </w:pPr>
      <w:r w:rsidRPr="00D1175F">
        <w:rPr>
          <w:sz w:val="20"/>
          <w:szCs w:val="20"/>
        </w:rPr>
        <w:t>Неустойка в размере 0,04% от суммы просроченной задолженности по основному долгу за каждый день просрочки;</w:t>
      </w:r>
    </w:p>
    <w:p w:rsidR="00D1175F" w:rsidRPr="00D1175F" w:rsidRDefault="00D1175F" w:rsidP="00D1175F">
      <w:pPr>
        <w:numPr>
          <w:ilvl w:val="0"/>
          <w:numId w:val="9"/>
        </w:numPr>
        <w:tabs>
          <w:tab w:val="clear" w:pos="1080"/>
          <w:tab w:val="num" w:pos="142"/>
          <w:tab w:val="num" w:pos="567"/>
        </w:tabs>
        <w:ind w:left="567" w:hanging="567"/>
        <w:jc w:val="both"/>
        <w:rPr>
          <w:sz w:val="20"/>
          <w:szCs w:val="20"/>
        </w:rPr>
      </w:pPr>
      <w:r w:rsidRPr="00D1175F">
        <w:rPr>
          <w:sz w:val="20"/>
          <w:szCs w:val="20"/>
        </w:rPr>
        <w:t>Неустойка в размере 0,08% от суммы просроченной задолженности по процентам/комиссиям за каждый день просрочки</w:t>
      </w:r>
    </w:p>
    <w:p w:rsidR="00D1175F" w:rsidRPr="00D1175F" w:rsidRDefault="00D1175F" w:rsidP="00D1175F">
      <w:pPr>
        <w:numPr>
          <w:ilvl w:val="0"/>
          <w:numId w:val="9"/>
        </w:numPr>
        <w:tabs>
          <w:tab w:val="clear" w:pos="1080"/>
          <w:tab w:val="num" w:pos="142"/>
          <w:tab w:val="num" w:pos="567"/>
        </w:tabs>
        <w:ind w:left="567" w:hanging="567"/>
        <w:jc w:val="both"/>
        <w:rPr>
          <w:sz w:val="20"/>
          <w:szCs w:val="20"/>
        </w:rPr>
      </w:pPr>
      <w:r w:rsidRPr="00D1175F">
        <w:rPr>
          <w:sz w:val="20"/>
          <w:szCs w:val="20"/>
        </w:rPr>
        <w:t>Иные пени,</w:t>
      </w:r>
      <w:r>
        <w:rPr>
          <w:sz w:val="20"/>
          <w:szCs w:val="20"/>
        </w:rPr>
        <w:t xml:space="preserve"> </w:t>
      </w:r>
      <w:r w:rsidRPr="00D1175F">
        <w:rPr>
          <w:sz w:val="20"/>
          <w:szCs w:val="20"/>
        </w:rPr>
        <w:t>комиссии и штрафы, предусмотренные условиями кредитного соглашения, договора поручительства</w:t>
      </w:r>
    </w:p>
    <w:p w:rsidR="00D41803" w:rsidRPr="0066743A" w:rsidRDefault="00D41803" w:rsidP="00D1175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8415"/>
      </w:tblGrid>
      <w:tr w:rsidR="00A755BB" w:rsidRPr="0066743A" w:rsidTr="00E46300">
        <w:trPr>
          <w:trHeight w:val="305"/>
        </w:trPr>
        <w:tc>
          <w:tcPr>
            <w:tcW w:w="2352" w:type="dxa"/>
          </w:tcPr>
          <w:p w:rsidR="00A755BB" w:rsidRPr="004D2399" w:rsidRDefault="00A755BB" w:rsidP="00E4630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8415" w:type="dxa"/>
            <w:tcBorders>
              <w:top w:val="nil"/>
              <w:bottom w:val="nil"/>
              <w:right w:val="nil"/>
            </w:tcBorders>
          </w:tcPr>
          <w:p w:rsidR="00A755BB" w:rsidRPr="0066743A" w:rsidRDefault="00A755BB" w:rsidP="00E4630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6743A">
              <w:rPr>
                <w:b/>
                <w:bCs/>
                <w:sz w:val="16"/>
                <w:szCs w:val="16"/>
              </w:rPr>
              <w:t>число голосов, которыми может голосовать акционер по вопросу повестки дня (соответствует числу голосующих акций, принадлежащих акционеру)</w:t>
            </w:r>
          </w:p>
        </w:tc>
      </w:tr>
    </w:tbl>
    <w:p w:rsidR="00D1175F" w:rsidRPr="00D1175F" w:rsidRDefault="00A755BB" w:rsidP="00D1175F">
      <w:pPr>
        <w:jc w:val="both"/>
        <w:rPr>
          <w:sz w:val="20"/>
          <w:szCs w:val="20"/>
        </w:rPr>
      </w:pPr>
      <w:r w:rsidRPr="0066743A">
        <w:rPr>
          <w:b/>
          <w:sz w:val="20"/>
          <w:szCs w:val="20"/>
        </w:rPr>
        <w:t>Формулировка решения по вопросу:</w:t>
      </w:r>
      <w:r>
        <w:rPr>
          <w:b/>
          <w:sz w:val="20"/>
          <w:szCs w:val="20"/>
        </w:rPr>
        <w:t xml:space="preserve"> </w:t>
      </w:r>
      <w:r w:rsidR="00D1175F" w:rsidRPr="00D1175F">
        <w:rPr>
          <w:sz w:val="20"/>
          <w:szCs w:val="20"/>
        </w:rPr>
        <w:t>Д</w:t>
      </w:r>
      <w:r w:rsidR="00D41803" w:rsidRPr="00D41803">
        <w:rPr>
          <w:sz w:val="20"/>
          <w:szCs w:val="20"/>
        </w:rPr>
        <w:t>а</w:t>
      </w:r>
      <w:r w:rsidR="00D1175F">
        <w:rPr>
          <w:sz w:val="20"/>
          <w:szCs w:val="20"/>
        </w:rPr>
        <w:t>ть</w:t>
      </w:r>
      <w:r w:rsidR="00D41803" w:rsidRPr="00D41803">
        <w:rPr>
          <w:sz w:val="20"/>
          <w:szCs w:val="20"/>
        </w:rPr>
        <w:t xml:space="preserve"> согласия на заключение договора поручительства в обеспечение обязательств ООО «Байкальские минералы» по кредитному соглашению с Банком ВТБ (ПАО) как крупной сделки для общества на след</w:t>
      </w:r>
      <w:r w:rsidR="00D1175F">
        <w:rPr>
          <w:sz w:val="20"/>
          <w:szCs w:val="20"/>
        </w:rPr>
        <w:t>ующих условиях:</w:t>
      </w:r>
    </w:p>
    <w:p w:rsidR="00D1175F" w:rsidRPr="00D1175F" w:rsidRDefault="00D1175F" w:rsidP="00D1175F">
      <w:pPr>
        <w:numPr>
          <w:ilvl w:val="0"/>
          <w:numId w:val="9"/>
        </w:numPr>
        <w:tabs>
          <w:tab w:val="left" w:pos="142"/>
        </w:tabs>
        <w:autoSpaceDE w:val="0"/>
        <w:autoSpaceDN w:val="0"/>
        <w:ind w:left="0" w:right="44" w:firstLine="0"/>
        <w:rPr>
          <w:rFonts w:ascii="Arial" w:hAnsi="Arial" w:cs="Arial"/>
          <w:sz w:val="20"/>
          <w:szCs w:val="20"/>
        </w:rPr>
      </w:pPr>
      <w:r w:rsidRPr="00D1175F">
        <w:rPr>
          <w:rFonts w:ascii="Arial" w:hAnsi="Arial" w:cs="Arial"/>
          <w:sz w:val="20"/>
          <w:szCs w:val="20"/>
        </w:rPr>
        <w:t>Лимит выдачи по кредитной линии – 87 500 000,00 рублей;</w:t>
      </w:r>
    </w:p>
    <w:p w:rsidR="00D1175F" w:rsidRPr="00D1175F" w:rsidRDefault="00D1175F" w:rsidP="00D1175F">
      <w:pPr>
        <w:numPr>
          <w:ilvl w:val="0"/>
          <w:numId w:val="9"/>
        </w:numPr>
        <w:tabs>
          <w:tab w:val="left" w:pos="142"/>
        </w:tabs>
        <w:autoSpaceDE w:val="0"/>
        <w:autoSpaceDN w:val="0"/>
        <w:ind w:left="0" w:right="44" w:firstLine="0"/>
        <w:rPr>
          <w:rFonts w:ascii="Arial" w:hAnsi="Arial" w:cs="Arial"/>
          <w:sz w:val="20"/>
          <w:szCs w:val="20"/>
        </w:rPr>
      </w:pPr>
      <w:r w:rsidRPr="00D1175F">
        <w:rPr>
          <w:rFonts w:ascii="Arial" w:hAnsi="Arial" w:cs="Arial"/>
          <w:sz w:val="20"/>
          <w:szCs w:val="20"/>
        </w:rPr>
        <w:t>Срок погашения кредита – не позднее, чем через 2 555 дней с даты заключения кредитного соглашения;</w:t>
      </w:r>
    </w:p>
    <w:p w:rsidR="00D1175F" w:rsidRPr="00D1175F" w:rsidRDefault="00D1175F" w:rsidP="00D1175F">
      <w:pPr>
        <w:numPr>
          <w:ilvl w:val="0"/>
          <w:numId w:val="9"/>
        </w:numPr>
        <w:tabs>
          <w:tab w:val="left" w:pos="142"/>
        </w:tabs>
        <w:autoSpaceDE w:val="0"/>
        <w:autoSpaceDN w:val="0"/>
        <w:ind w:left="0" w:right="44" w:firstLine="0"/>
        <w:rPr>
          <w:rFonts w:ascii="Arial" w:hAnsi="Arial" w:cs="Arial"/>
          <w:sz w:val="20"/>
          <w:szCs w:val="20"/>
        </w:rPr>
      </w:pPr>
      <w:r w:rsidRPr="00D1175F">
        <w:rPr>
          <w:rFonts w:ascii="Arial" w:hAnsi="Arial" w:cs="Arial"/>
          <w:sz w:val="20"/>
          <w:szCs w:val="20"/>
        </w:rPr>
        <w:t>Общий срок предоставления кредитов – 30 календарных дней от даты заключения кредитного соглашения.</w:t>
      </w:r>
    </w:p>
    <w:p w:rsidR="00D1175F" w:rsidRPr="00D1175F" w:rsidRDefault="00D1175F" w:rsidP="00D1175F">
      <w:pPr>
        <w:numPr>
          <w:ilvl w:val="0"/>
          <w:numId w:val="9"/>
        </w:numPr>
        <w:tabs>
          <w:tab w:val="left" w:pos="142"/>
        </w:tabs>
        <w:autoSpaceDE w:val="0"/>
        <w:autoSpaceDN w:val="0"/>
        <w:ind w:left="0" w:right="44" w:firstLine="0"/>
        <w:rPr>
          <w:rFonts w:ascii="Arial" w:hAnsi="Arial" w:cs="Arial"/>
          <w:sz w:val="20"/>
          <w:szCs w:val="20"/>
        </w:rPr>
      </w:pPr>
      <w:r w:rsidRPr="00D1175F">
        <w:rPr>
          <w:rFonts w:ascii="Arial" w:hAnsi="Arial" w:cs="Arial"/>
          <w:sz w:val="20"/>
          <w:szCs w:val="20"/>
        </w:rPr>
        <w:t>Процентная ставка на период до формирования обеспечения в виде залога недвижимого имущества – ключевая ставка Банка России, увеличенная на 4.6% (четыре целых шесть десятых процента) годовых;</w:t>
      </w:r>
    </w:p>
    <w:p w:rsidR="00D1175F" w:rsidRPr="00D1175F" w:rsidRDefault="00D1175F" w:rsidP="00D1175F">
      <w:pPr>
        <w:numPr>
          <w:ilvl w:val="0"/>
          <w:numId w:val="9"/>
        </w:numPr>
        <w:tabs>
          <w:tab w:val="left" w:pos="142"/>
        </w:tabs>
        <w:autoSpaceDE w:val="0"/>
        <w:autoSpaceDN w:val="0"/>
        <w:ind w:left="0" w:right="44" w:firstLine="0"/>
        <w:rPr>
          <w:rFonts w:ascii="Arial" w:hAnsi="Arial" w:cs="Arial"/>
          <w:sz w:val="20"/>
          <w:szCs w:val="20"/>
        </w:rPr>
      </w:pPr>
      <w:r w:rsidRPr="00D1175F">
        <w:rPr>
          <w:rFonts w:ascii="Arial" w:hAnsi="Arial" w:cs="Arial"/>
          <w:sz w:val="20"/>
          <w:szCs w:val="20"/>
        </w:rPr>
        <w:t>Процентная ставка на период после формирования обеспечения в виде залога недвижимого имущества – ключевая ставка Банка России, увеличенная на 2,01% (два целых одна сотая процента) годовых;</w:t>
      </w:r>
    </w:p>
    <w:p w:rsidR="00D1175F" w:rsidRPr="00D1175F" w:rsidRDefault="00D1175F" w:rsidP="00D1175F">
      <w:pPr>
        <w:numPr>
          <w:ilvl w:val="0"/>
          <w:numId w:val="9"/>
        </w:numPr>
        <w:tabs>
          <w:tab w:val="left" w:pos="142"/>
        </w:tabs>
        <w:autoSpaceDE w:val="0"/>
        <w:autoSpaceDN w:val="0"/>
        <w:ind w:left="0" w:right="44" w:firstLine="0"/>
        <w:rPr>
          <w:rFonts w:ascii="Arial" w:hAnsi="Arial" w:cs="Arial"/>
          <w:sz w:val="20"/>
          <w:szCs w:val="20"/>
        </w:rPr>
      </w:pPr>
      <w:r w:rsidRPr="00D1175F">
        <w:rPr>
          <w:rFonts w:ascii="Arial" w:hAnsi="Arial" w:cs="Arial"/>
          <w:sz w:val="20"/>
          <w:szCs w:val="20"/>
        </w:rPr>
        <w:t>Процентная ставка по кредитной линии увеличивается на 1,00 (Один) процент годовых в случае поддержания заемщиком кредитовых/дебетовых оборотов менее установленного размера в соответствии с кредитным соглашением;</w:t>
      </w:r>
    </w:p>
    <w:p w:rsidR="00D1175F" w:rsidRPr="00D1175F" w:rsidRDefault="00D1175F" w:rsidP="00D1175F">
      <w:pPr>
        <w:numPr>
          <w:ilvl w:val="0"/>
          <w:numId w:val="9"/>
        </w:numPr>
        <w:tabs>
          <w:tab w:val="left" w:pos="142"/>
        </w:tabs>
        <w:autoSpaceDE w:val="0"/>
        <w:autoSpaceDN w:val="0"/>
        <w:ind w:left="0" w:right="44" w:firstLine="0"/>
        <w:rPr>
          <w:rFonts w:ascii="Arial" w:hAnsi="Arial" w:cs="Arial"/>
          <w:sz w:val="20"/>
          <w:szCs w:val="20"/>
        </w:rPr>
      </w:pPr>
      <w:r w:rsidRPr="00D1175F">
        <w:rPr>
          <w:rFonts w:ascii="Arial" w:hAnsi="Arial" w:cs="Arial"/>
          <w:sz w:val="20"/>
          <w:szCs w:val="20"/>
        </w:rPr>
        <w:t>График погашения основного долга:</w:t>
      </w:r>
    </w:p>
    <w:p w:rsidR="00D1175F" w:rsidRPr="00D1175F" w:rsidRDefault="00D1175F" w:rsidP="00D1175F">
      <w:pPr>
        <w:numPr>
          <w:ilvl w:val="0"/>
          <w:numId w:val="9"/>
        </w:numPr>
        <w:tabs>
          <w:tab w:val="left" w:pos="142"/>
          <w:tab w:val="num" w:pos="360"/>
        </w:tabs>
        <w:autoSpaceDE w:val="0"/>
        <w:autoSpaceDN w:val="0"/>
        <w:ind w:left="0" w:right="44" w:firstLine="0"/>
        <w:rPr>
          <w:rFonts w:ascii="Arial" w:hAnsi="Arial" w:cs="Arial"/>
          <w:sz w:val="20"/>
          <w:szCs w:val="20"/>
        </w:rPr>
      </w:pPr>
      <w:r w:rsidRPr="00D1175F">
        <w:rPr>
          <w:rFonts w:ascii="Arial" w:hAnsi="Arial" w:cs="Arial"/>
          <w:sz w:val="20"/>
          <w:szCs w:val="20"/>
        </w:rPr>
        <w:t>Ежемесячно, до 5-го числа каждого месяца, начиная с 13-го месяца с даты заключения сделки: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378"/>
      </w:tblGrid>
      <w:tr w:rsidR="00D1175F" w:rsidRPr="00D1175F" w:rsidTr="00444B38">
        <w:trPr>
          <w:trHeight w:val="252"/>
        </w:trPr>
        <w:tc>
          <w:tcPr>
            <w:tcW w:w="3828" w:type="dxa"/>
            <w:shd w:val="clear" w:color="auto" w:fill="auto"/>
          </w:tcPr>
          <w:p w:rsidR="00D1175F" w:rsidRPr="00D1175F" w:rsidRDefault="00D1175F" w:rsidP="00D1175F">
            <w:pPr>
              <w:tabs>
                <w:tab w:val="left" w:pos="284"/>
              </w:tabs>
              <w:ind w:right="44"/>
              <w:rPr>
                <w:rFonts w:ascii="Arial" w:hAnsi="Arial" w:cs="Arial"/>
                <w:sz w:val="20"/>
                <w:szCs w:val="20"/>
              </w:rPr>
            </w:pPr>
            <w:r w:rsidRPr="00D1175F">
              <w:rPr>
                <w:rFonts w:ascii="Arial" w:hAnsi="Arial" w:cs="Arial"/>
                <w:sz w:val="20"/>
                <w:szCs w:val="20"/>
              </w:rPr>
              <w:lastRenderedPageBreak/>
              <w:t>Месяц с даты заключения кредитного соглашения</w:t>
            </w:r>
          </w:p>
        </w:tc>
        <w:tc>
          <w:tcPr>
            <w:tcW w:w="6378" w:type="dxa"/>
            <w:shd w:val="clear" w:color="auto" w:fill="auto"/>
          </w:tcPr>
          <w:p w:rsidR="00D1175F" w:rsidRPr="00D1175F" w:rsidRDefault="00D1175F" w:rsidP="00D1175F">
            <w:pPr>
              <w:tabs>
                <w:tab w:val="left" w:pos="284"/>
              </w:tabs>
              <w:ind w:right="44"/>
              <w:rPr>
                <w:rFonts w:ascii="Arial" w:hAnsi="Arial" w:cs="Arial"/>
                <w:sz w:val="20"/>
                <w:szCs w:val="20"/>
              </w:rPr>
            </w:pPr>
            <w:r w:rsidRPr="00D1175F">
              <w:rPr>
                <w:rFonts w:ascii="Arial" w:hAnsi="Arial" w:cs="Arial"/>
                <w:sz w:val="20"/>
                <w:szCs w:val="20"/>
              </w:rPr>
              <w:t>График гашения</w:t>
            </w:r>
          </w:p>
        </w:tc>
      </w:tr>
      <w:tr w:rsidR="00D1175F" w:rsidRPr="00D1175F" w:rsidTr="00444B38">
        <w:tc>
          <w:tcPr>
            <w:tcW w:w="3828" w:type="dxa"/>
            <w:shd w:val="clear" w:color="auto" w:fill="auto"/>
          </w:tcPr>
          <w:p w:rsidR="00D1175F" w:rsidRPr="00D1175F" w:rsidRDefault="00D1175F" w:rsidP="00D1175F">
            <w:pPr>
              <w:tabs>
                <w:tab w:val="left" w:pos="284"/>
              </w:tabs>
              <w:ind w:right="44"/>
              <w:rPr>
                <w:rFonts w:ascii="Arial" w:hAnsi="Arial" w:cs="Arial"/>
                <w:sz w:val="20"/>
                <w:szCs w:val="20"/>
              </w:rPr>
            </w:pPr>
            <w:r w:rsidRPr="00D1175F">
              <w:rPr>
                <w:rFonts w:ascii="Arial" w:hAnsi="Arial" w:cs="Arial"/>
                <w:sz w:val="20"/>
                <w:szCs w:val="20"/>
              </w:rPr>
              <w:t xml:space="preserve">13-24 месяц </w:t>
            </w:r>
          </w:p>
        </w:tc>
        <w:tc>
          <w:tcPr>
            <w:tcW w:w="6378" w:type="dxa"/>
            <w:shd w:val="clear" w:color="auto" w:fill="auto"/>
          </w:tcPr>
          <w:p w:rsidR="00D1175F" w:rsidRPr="00D1175F" w:rsidRDefault="00D1175F" w:rsidP="00D1175F">
            <w:pPr>
              <w:tabs>
                <w:tab w:val="left" w:pos="284"/>
              </w:tabs>
              <w:ind w:right="44"/>
              <w:rPr>
                <w:rFonts w:ascii="Arial" w:hAnsi="Arial" w:cs="Arial"/>
                <w:sz w:val="20"/>
                <w:szCs w:val="20"/>
              </w:rPr>
            </w:pPr>
            <w:r w:rsidRPr="00D1175F">
              <w:rPr>
                <w:rFonts w:ascii="Arial" w:hAnsi="Arial" w:cs="Arial"/>
                <w:sz w:val="20"/>
                <w:szCs w:val="20"/>
              </w:rPr>
              <w:t>ежемесячно равными долями по 500 000,00 рублей</w:t>
            </w:r>
          </w:p>
        </w:tc>
      </w:tr>
      <w:tr w:rsidR="00D1175F" w:rsidRPr="00D1175F" w:rsidTr="00444B38">
        <w:tc>
          <w:tcPr>
            <w:tcW w:w="3828" w:type="dxa"/>
            <w:shd w:val="clear" w:color="auto" w:fill="auto"/>
          </w:tcPr>
          <w:p w:rsidR="00D1175F" w:rsidRPr="00D1175F" w:rsidRDefault="00D1175F" w:rsidP="00D1175F">
            <w:pPr>
              <w:tabs>
                <w:tab w:val="left" w:pos="284"/>
              </w:tabs>
              <w:ind w:right="44"/>
              <w:rPr>
                <w:rFonts w:ascii="Arial" w:hAnsi="Arial" w:cs="Arial"/>
                <w:sz w:val="20"/>
                <w:szCs w:val="20"/>
              </w:rPr>
            </w:pPr>
            <w:r w:rsidRPr="00D1175F">
              <w:rPr>
                <w:rFonts w:ascii="Arial" w:hAnsi="Arial" w:cs="Arial"/>
                <w:sz w:val="20"/>
                <w:szCs w:val="20"/>
              </w:rPr>
              <w:t>25-36 месяц</w:t>
            </w:r>
          </w:p>
        </w:tc>
        <w:tc>
          <w:tcPr>
            <w:tcW w:w="6378" w:type="dxa"/>
            <w:shd w:val="clear" w:color="auto" w:fill="auto"/>
          </w:tcPr>
          <w:p w:rsidR="00D1175F" w:rsidRPr="00D1175F" w:rsidRDefault="00D1175F" w:rsidP="00D1175F">
            <w:pPr>
              <w:tabs>
                <w:tab w:val="left" w:pos="284"/>
              </w:tabs>
              <w:ind w:right="44"/>
              <w:rPr>
                <w:rFonts w:ascii="Arial" w:hAnsi="Arial" w:cs="Arial"/>
                <w:sz w:val="20"/>
                <w:szCs w:val="20"/>
              </w:rPr>
            </w:pPr>
            <w:r w:rsidRPr="00D1175F">
              <w:rPr>
                <w:rFonts w:ascii="Arial" w:hAnsi="Arial" w:cs="Arial"/>
                <w:sz w:val="20"/>
                <w:szCs w:val="20"/>
              </w:rPr>
              <w:t>ежемесячно равными долями по 800 000,00 рублей</w:t>
            </w:r>
          </w:p>
        </w:tc>
      </w:tr>
      <w:tr w:rsidR="00D1175F" w:rsidRPr="00D1175F" w:rsidTr="00444B38">
        <w:tc>
          <w:tcPr>
            <w:tcW w:w="3828" w:type="dxa"/>
            <w:shd w:val="clear" w:color="auto" w:fill="auto"/>
          </w:tcPr>
          <w:p w:rsidR="00D1175F" w:rsidRPr="00D1175F" w:rsidRDefault="00D1175F" w:rsidP="00D1175F">
            <w:pPr>
              <w:tabs>
                <w:tab w:val="left" w:pos="284"/>
              </w:tabs>
              <w:ind w:right="44"/>
              <w:rPr>
                <w:rFonts w:ascii="Arial" w:hAnsi="Arial" w:cs="Arial"/>
                <w:sz w:val="20"/>
                <w:szCs w:val="20"/>
              </w:rPr>
            </w:pPr>
            <w:r w:rsidRPr="00D1175F">
              <w:rPr>
                <w:rFonts w:ascii="Arial" w:hAnsi="Arial" w:cs="Arial"/>
                <w:sz w:val="20"/>
                <w:szCs w:val="20"/>
              </w:rPr>
              <w:t>37-48 месяц</w:t>
            </w:r>
          </w:p>
        </w:tc>
        <w:tc>
          <w:tcPr>
            <w:tcW w:w="6378" w:type="dxa"/>
            <w:shd w:val="clear" w:color="auto" w:fill="auto"/>
          </w:tcPr>
          <w:p w:rsidR="00D1175F" w:rsidRPr="00D1175F" w:rsidRDefault="00D1175F" w:rsidP="00D1175F">
            <w:pPr>
              <w:tabs>
                <w:tab w:val="left" w:pos="284"/>
              </w:tabs>
              <w:ind w:right="44"/>
              <w:rPr>
                <w:rFonts w:ascii="Arial" w:hAnsi="Arial" w:cs="Arial"/>
                <w:sz w:val="20"/>
                <w:szCs w:val="20"/>
              </w:rPr>
            </w:pPr>
            <w:r w:rsidRPr="00D1175F">
              <w:rPr>
                <w:rFonts w:ascii="Arial" w:hAnsi="Arial" w:cs="Arial"/>
                <w:sz w:val="20"/>
                <w:szCs w:val="20"/>
              </w:rPr>
              <w:t>ежемесячно равными долями по 1 000 000,00 рублей</w:t>
            </w:r>
          </w:p>
        </w:tc>
      </w:tr>
      <w:tr w:rsidR="00D1175F" w:rsidRPr="00D1175F" w:rsidTr="00444B38">
        <w:tc>
          <w:tcPr>
            <w:tcW w:w="3828" w:type="dxa"/>
            <w:shd w:val="clear" w:color="auto" w:fill="auto"/>
          </w:tcPr>
          <w:p w:rsidR="00D1175F" w:rsidRPr="00D1175F" w:rsidRDefault="00D1175F" w:rsidP="00D1175F">
            <w:pPr>
              <w:tabs>
                <w:tab w:val="left" w:pos="284"/>
              </w:tabs>
              <w:ind w:right="44"/>
              <w:rPr>
                <w:rFonts w:ascii="Arial" w:hAnsi="Arial" w:cs="Arial"/>
                <w:sz w:val="20"/>
                <w:szCs w:val="20"/>
              </w:rPr>
            </w:pPr>
            <w:r w:rsidRPr="00D1175F">
              <w:rPr>
                <w:rFonts w:ascii="Arial" w:hAnsi="Arial" w:cs="Arial"/>
                <w:sz w:val="20"/>
                <w:szCs w:val="20"/>
              </w:rPr>
              <w:t>49-60 месяц</w:t>
            </w:r>
          </w:p>
        </w:tc>
        <w:tc>
          <w:tcPr>
            <w:tcW w:w="6378" w:type="dxa"/>
            <w:shd w:val="clear" w:color="auto" w:fill="auto"/>
          </w:tcPr>
          <w:p w:rsidR="00D1175F" w:rsidRPr="00D1175F" w:rsidRDefault="00D1175F" w:rsidP="00D1175F">
            <w:pPr>
              <w:tabs>
                <w:tab w:val="left" w:pos="284"/>
              </w:tabs>
              <w:ind w:right="44"/>
              <w:rPr>
                <w:rFonts w:ascii="Arial" w:hAnsi="Arial" w:cs="Arial"/>
                <w:sz w:val="20"/>
                <w:szCs w:val="20"/>
              </w:rPr>
            </w:pPr>
            <w:r w:rsidRPr="00D1175F">
              <w:rPr>
                <w:rFonts w:ascii="Arial" w:hAnsi="Arial" w:cs="Arial"/>
                <w:sz w:val="20"/>
                <w:szCs w:val="20"/>
              </w:rPr>
              <w:t>ежемесячно равными долями по 1 300 000,00 рублей</w:t>
            </w:r>
          </w:p>
        </w:tc>
      </w:tr>
      <w:tr w:rsidR="00D1175F" w:rsidRPr="00D1175F" w:rsidTr="00444B38">
        <w:tc>
          <w:tcPr>
            <w:tcW w:w="3828" w:type="dxa"/>
            <w:shd w:val="clear" w:color="auto" w:fill="auto"/>
          </w:tcPr>
          <w:p w:rsidR="00D1175F" w:rsidRPr="00D1175F" w:rsidRDefault="00D1175F" w:rsidP="00D1175F">
            <w:pPr>
              <w:tabs>
                <w:tab w:val="left" w:pos="284"/>
              </w:tabs>
              <w:ind w:right="44"/>
              <w:rPr>
                <w:rFonts w:ascii="Arial" w:hAnsi="Arial" w:cs="Arial"/>
                <w:sz w:val="20"/>
                <w:szCs w:val="20"/>
              </w:rPr>
            </w:pPr>
            <w:r w:rsidRPr="00D1175F">
              <w:rPr>
                <w:rFonts w:ascii="Arial" w:hAnsi="Arial" w:cs="Arial"/>
                <w:sz w:val="20"/>
                <w:szCs w:val="20"/>
              </w:rPr>
              <w:t>61-72 месяц</w:t>
            </w:r>
          </w:p>
        </w:tc>
        <w:tc>
          <w:tcPr>
            <w:tcW w:w="6378" w:type="dxa"/>
            <w:shd w:val="clear" w:color="auto" w:fill="auto"/>
          </w:tcPr>
          <w:p w:rsidR="00D1175F" w:rsidRPr="00D1175F" w:rsidRDefault="00D1175F" w:rsidP="00D1175F">
            <w:pPr>
              <w:tabs>
                <w:tab w:val="left" w:pos="284"/>
              </w:tabs>
              <w:ind w:right="44"/>
              <w:rPr>
                <w:rFonts w:ascii="Arial" w:hAnsi="Arial" w:cs="Arial"/>
                <w:sz w:val="20"/>
                <w:szCs w:val="20"/>
              </w:rPr>
            </w:pPr>
            <w:r w:rsidRPr="00D1175F">
              <w:rPr>
                <w:rFonts w:ascii="Arial" w:hAnsi="Arial" w:cs="Arial"/>
                <w:sz w:val="20"/>
                <w:szCs w:val="20"/>
              </w:rPr>
              <w:t>ежемесячно равными долями по 1 500 000,00 рублей</w:t>
            </w:r>
          </w:p>
        </w:tc>
      </w:tr>
      <w:tr w:rsidR="00D1175F" w:rsidRPr="00D1175F" w:rsidTr="00444B38">
        <w:trPr>
          <w:trHeight w:val="195"/>
        </w:trPr>
        <w:tc>
          <w:tcPr>
            <w:tcW w:w="3828" w:type="dxa"/>
            <w:shd w:val="clear" w:color="auto" w:fill="auto"/>
          </w:tcPr>
          <w:p w:rsidR="00D1175F" w:rsidRPr="00D1175F" w:rsidRDefault="00D1175F" w:rsidP="00D1175F">
            <w:pPr>
              <w:tabs>
                <w:tab w:val="left" w:pos="284"/>
              </w:tabs>
              <w:ind w:right="44"/>
              <w:rPr>
                <w:rFonts w:ascii="Arial" w:hAnsi="Arial" w:cs="Arial"/>
                <w:sz w:val="20"/>
                <w:szCs w:val="20"/>
              </w:rPr>
            </w:pPr>
            <w:r w:rsidRPr="00D1175F">
              <w:rPr>
                <w:rFonts w:ascii="Arial" w:hAnsi="Arial" w:cs="Arial"/>
                <w:sz w:val="20"/>
                <w:szCs w:val="20"/>
              </w:rPr>
              <w:t>73-78 месяц</w:t>
            </w:r>
          </w:p>
        </w:tc>
        <w:tc>
          <w:tcPr>
            <w:tcW w:w="6378" w:type="dxa"/>
            <w:shd w:val="clear" w:color="auto" w:fill="auto"/>
          </w:tcPr>
          <w:p w:rsidR="00D1175F" w:rsidRPr="00D1175F" w:rsidRDefault="00D1175F" w:rsidP="00D1175F">
            <w:pPr>
              <w:tabs>
                <w:tab w:val="left" w:pos="284"/>
              </w:tabs>
              <w:ind w:right="44"/>
              <w:rPr>
                <w:rFonts w:ascii="Arial" w:hAnsi="Arial" w:cs="Arial"/>
                <w:sz w:val="20"/>
                <w:szCs w:val="20"/>
              </w:rPr>
            </w:pPr>
            <w:r w:rsidRPr="00D1175F">
              <w:rPr>
                <w:rFonts w:ascii="Arial" w:hAnsi="Arial" w:cs="Arial"/>
                <w:sz w:val="20"/>
                <w:szCs w:val="20"/>
              </w:rPr>
              <w:t>ежемесячно равными долями по 1 800 000,00 рублей</w:t>
            </w:r>
          </w:p>
        </w:tc>
      </w:tr>
      <w:tr w:rsidR="00D1175F" w:rsidRPr="00D1175F" w:rsidTr="00444B38">
        <w:trPr>
          <w:trHeight w:val="465"/>
        </w:trPr>
        <w:tc>
          <w:tcPr>
            <w:tcW w:w="3828" w:type="dxa"/>
            <w:shd w:val="clear" w:color="auto" w:fill="auto"/>
          </w:tcPr>
          <w:p w:rsidR="00D1175F" w:rsidRPr="00D1175F" w:rsidRDefault="00D1175F" w:rsidP="00D1175F">
            <w:pPr>
              <w:tabs>
                <w:tab w:val="left" w:pos="284"/>
              </w:tabs>
              <w:ind w:right="44"/>
              <w:rPr>
                <w:rFonts w:ascii="Arial" w:hAnsi="Arial" w:cs="Arial"/>
                <w:sz w:val="20"/>
                <w:szCs w:val="20"/>
              </w:rPr>
            </w:pPr>
            <w:r w:rsidRPr="00D1175F">
              <w:rPr>
                <w:rFonts w:ascii="Arial" w:hAnsi="Arial" w:cs="Arial"/>
                <w:sz w:val="20"/>
                <w:szCs w:val="20"/>
              </w:rPr>
              <w:t>79-83 месяц</w:t>
            </w:r>
          </w:p>
        </w:tc>
        <w:tc>
          <w:tcPr>
            <w:tcW w:w="6378" w:type="dxa"/>
            <w:shd w:val="clear" w:color="auto" w:fill="auto"/>
          </w:tcPr>
          <w:p w:rsidR="00D1175F" w:rsidRPr="00D1175F" w:rsidRDefault="00D1175F" w:rsidP="00D1175F">
            <w:pPr>
              <w:tabs>
                <w:tab w:val="left" w:pos="284"/>
              </w:tabs>
              <w:ind w:right="44"/>
              <w:rPr>
                <w:rFonts w:ascii="Arial" w:hAnsi="Arial" w:cs="Arial"/>
                <w:sz w:val="20"/>
                <w:szCs w:val="20"/>
              </w:rPr>
            </w:pPr>
            <w:r w:rsidRPr="00D1175F">
              <w:rPr>
                <w:rFonts w:ascii="Arial" w:hAnsi="Arial" w:cs="Arial"/>
                <w:sz w:val="20"/>
                <w:szCs w:val="20"/>
              </w:rPr>
              <w:t>ежемесячно равными долями по 2 200 000,00 рублей</w:t>
            </w:r>
          </w:p>
        </w:tc>
      </w:tr>
      <w:tr w:rsidR="00D1175F" w:rsidRPr="00D1175F" w:rsidTr="00444B38">
        <w:trPr>
          <w:trHeight w:val="210"/>
        </w:trPr>
        <w:tc>
          <w:tcPr>
            <w:tcW w:w="3828" w:type="dxa"/>
            <w:shd w:val="clear" w:color="auto" w:fill="auto"/>
          </w:tcPr>
          <w:p w:rsidR="00D1175F" w:rsidRPr="00D1175F" w:rsidRDefault="00D1175F" w:rsidP="00D1175F">
            <w:pPr>
              <w:tabs>
                <w:tab w:val="left" w:pos="284"/>
              </w:tabs>
              <w:ind w:right="44"/>
              <w:rPr>
                <w:rFonts w:ascii="Arial" w:hAnsi="Arial" w:cs="Arial"/>
                <w:sz w:val="20"/>
                <w:szCs w:val="20"/>
              </w:rPr>
            </w:pPr>
            <w:r w:rsidRPr="00D1175F">
              <w:rPr>
                <w:rFonts w:ascii="Arial" w:hAnsi="Arial" w:cs="Arial"/>
                <w:sz w:val="20"/>
                <w:szCs w:val="20"/>
              </w:rPr>
              <w:t>84 месяц</w:t>
            </w:r>
          </w:p>
        </w:tc>
        <w:tc>
          <w:tcPr>
            <w:tcW w:w="6378" w:type="dxa"/>
            <w:shd w:val="clear" w:color="auto" w:fill="auto"/>
          </w:tcPr>
          <w:p w:rsidR="00D1175F" w:rsidRPr="00D1175F" w:rsidRDefault="00D1175F" w:rsidP="00D1175F">
            <w:pPr>
              <w:tabs>
                <w:tab w:val="left" w:pos="284"/>
              </w:tabs>
              <w:ind w:right="44"/>
              <w:rPr>
                <w:rFonts w:ascii="Arial" w:hAnsi="Arial" w:cs="Arial"/>
                <w:sz w:val="20"/>
                <w:szCs w:val="20"/>
              </w:rPr>
            </w:pPr>
            <w:r w:rsidRPr="00D1175F">
              <w:rPr>
                <w:rFonts w:ascii="Arial" w:hAnsi="Arial" w:cs="Arial"/>
                <w:sz w:val="20"/>
                <w:szCs w:val="20"/>
              </w:rPr>
              <w:t>Остаток задолженности</w:t>
            </w:r>
          </w:p>
        </w:tc>
      </w:tr>
    </w:tbl>
    <w:p w:rsidR="00D1175F" w:rsidRPr="00D1175F" w:rsidRDefault="00D1175F" w:rsidP="00D1175F">
      <w:pPr>
        <w:numPr>
          <w:ilvl w:val="0"/>
          <w:numId w:val="9"/>
        </w:numPr>
        <w:tabs>
          <w:tab w:val="clear" w:pos="1080"/>
          <w:tab w:val="num" w:pos="142"/>
        </w:tabs>
        <w:autoSpaceDE w:val="0"/>
        <w:autoSpaceDN w:val="0"/>
        <w:ind w:left="0" w:right="44" w:firstLine="0"/>
        <w:rPr>
          <w:rFonts w:ascii="Arial" w:hAnsi="Arial" w:cs="Arial"/>
          <w:sz w:val="20"/>
          <w:szCs w:val="20"/>
        </w:rPr>
      </w:pPr>
      <w:r w:rsidRPr="00D1175F">
        <w:rPr>
          <w:rFonts w:ascii="Arial" w:hAnsi="Arial" w:cs="Arial"/>
          <w:sz w:val="20"/>
          <w:szCs w:val="20"/>
        </w:rPr>
        <w:t>Первым месяцем с даты заключения сделки является месяц, следующий за месяцем, в котором заключена сделка.</w:t>
      </w:r>
    </w:p>
    <w:p w:rsidR="00D1175F" w:rsidRPr="00D1175F" w:rsidRDefault="00D1175F" w:rsidP="00D1175F">
      <w:pPr>
        <w:numPr>
          <w:ilvl w:val="0"/>
          <w:numId w:val="9"/>
        </w:numPr>
        <w:tabs>
          <w:tab w:val="clear" w:pos="1080"/>
          <w:tab w:val="num" w:pos="142"/>
        </w:tabs>
        <w:autoSpaceDE w:val="0"/>
        <w:autoSpaceDN w:val="0"/>
        <w:ind w:left="0" w:right="44" w:firstLine="0"/>
        <w:rPr>
          <w:rFonts w:ascii="Arial" w:hAnsi="Arial" w:cs="Arial"/>
          <w:sz w:val="20"/>
          <w:szCs w:val="20"/>
        </w:rPr>
      </w:pPr>
      <w:r w:rsidRPr="00D1175F">
        <w:rPr>
          <w:rFonts w:ascii="Arial" w:hAnsi="Arial" w:cs="Arial"/>
          <w:sz w:val="20"/>
          <w:szCs w:val="20"/>
        </w:rPr>
        <w:t>Штраф в размере 10 000,0 (Десять тысяч) рублей за неисполнение или ненадлежащее исполнение условий по своевременному предоставлению бухгалтерской отчетности, и других обязательств, предусмотренных кредитным соглашением;</w:t>
      </w:r>
    </w:p>
    <w:p w:rsidR="00D1175F" w:rsidRDefault="00D1175F" w:rsidP="00D1175F">
      <w:pPr>
        <w:numPr>
          <w:ilvl w:val="0"/>
          <w:numId w:val="9"/>
        </w:numPr>
        <w:tabs>
          <w:tab w:val="clear" w:pos="1080"/>
          <w:tab w:val="num" w:pos="142"/>
        </w:tabs>
        <w:autoSpaceDE w:val="0"/>
        <w:autoSpaceDN w:val="0"/>
        <w:ind w:left="0" w:right="44" w:firstLine="0"/>
        <w:rPr>
          <w:rFonts w:ascii="Arial" w:hAnsi="Arial" w:cs="Arial"/>
          <w:sz w:val="20"/>
          <w:szCs w:val="20"/>
        </w:rPr>
      </w:pPr>
      <w:r w:rsidRPr="00D1175F">
        <w:rPr>
          <w:rFonts w:ascii="Arial" w:hAnsi="Arial" w:cs="Arial"/>
          <w:sz w:val="20"/>
          <w:szCs w:val="20"/>
        </w:rPr>
        <w:t>Неустойка в размере 0,04% от суммы просроченной задолженности по основному долгу за каждый день просрочки;</w:t>
      </w:r>
    </w:p>
    <w:p w:rsidR="00D1175F" w:rsidRPr="00D1175F" w:rsidRDefault="00D1175F" w:rsidP="00D1175F">
      <w:pPr>
        <w:numPr>
          <w:ilvl w:val="0"/>
          <w:numId w:val="9"/>
        </w:numPr>
        <w:tabs>
          <w:tab w:val="clear" w:pos="1080"/>
          <w:tab w:val="num" w:pos="142"/>
        </w:tabs>
        <w:autoSpaceDE w:val="0"/>
        <w:autoSpaceDN w:val="0"/>
        <w:ind w:left="0" w:right="44" w:firstLine="0"/>
        <w:rPr>
          <w:rFonts w:ascii="Arial" w:hAnsi="Arial" w:cs="Arial"/>
          <w:sz w:val="20"/>
          <w:szCs w:val="20"/>
        </w:rPr>
      </w:pPr>
      <w:r w:rsidRPr="00D1175F">
        <w:rPr>
          <w:rFonts w:ascii="Arial" w:hAnsi="Arial" w:cs="Arial"/>
          <w:sz w:val="20"/>
          <w:szCs w:val="20"/>
        </w:rPr>
        <w:t>Неустойка в размере 0,08% от суммы просроченной задолженности по процентам/комиссиям за каждый день просрочки;</w:t>
      </w:r>
    </w:p>
    <w:p w:rsidR="00D1175F" w:rsidRPr="00D1175F" w:rsidRDefault="00D1175F" w:rsidP="00D1175F">
      <w:pPr>
        <w:numPr>
          <w:ilvl w:val="0"/>
          <w:numId w:val="9"/>
        </w:numPr>
        <w:tabs>
          <w:tab w:val="clear" w:pos="1080"/>
          <w:tab w:val="num" w:pos="142"/>
        </w:tabs>
        <w:autoSpaceDE w:val="0"/>
        <w:autoSpaceDN w:val="0"/>
        <w:ind w:left="0" w:right="44" w:firstLine="0"/>
        <w:rPr>
          <w:rFonts w:ascii="Arial" w:hAnsi="Arial" w:cs="Arial"/>
          <w:sz w:val="20"/>
          <w:szCs w:val="20"/>
        </w:rPr>
      </w:pPr>
      <w:r w:rsidRPr="00D1175F">
        <w:rPr>
          <w:rFonts w:ascii="Arial" w:hAnsi="Arial" w:cs="Arial"/>
          <w:sz w:val="20"/>
          <w:szCs w:val="20"/>
        </w:rPr>
        <w:t>Иные пени,</w:t>
      </w:r>
      <w:r>
        <w:rPr>
          <w:rFonts w:ascii="Arial" w:hAnsi="Arial" w:cs="Arial"/>
          <w:sz w:val="20"/>
          <w:szCs w:val="20"/>
        </w:rPr>
        <w:t xml:space="preserve"> </w:t>
      </w:r>
      <w:r w:rsidRPr="00D1175F">
        <w:rPr>
          <w:rFonts w:ascii="Arial" w:hAnsi="Arial" w:cs="Arial"/>
          <w:sz w:val="20"/>
          <w:szCs w:val="20"/>
        </w:rPr>
        <w:t>комиссии и штрафы, предусмотренные условиями кредитного соглашения, договора поручительства</w:t>
      </w:r>
      <w:r>
        <w:rPr>
          <w:rFonts w:ascii="Arial" w:hAnsi="Arial" w:cs="Arial"/>
          <w:sz w:val="20"/>
          <w:szCs w:val="20"/>
        </w:rPr>
        <w:t>.</w:t>
      </w:r>
    </w:p>
    <w:p w:rsidR="00D41803" w:rsidRDefault="00D41803" w:rsidP="00D1175F">
      <w:pPr>
        <w:jc w:val="both"/>
        <w:rPr>
          <w:sz w:val="20"/>
          <w:szCs w:val="20"/>
        </w:rPr>
      </w:pPr>
    </w:p>
    <w:p w:rsidR="00A755BB" w:rsidRPr="0066743A" w:rsidRDefault="00A755BB" w:rsidP="00D41803">
      <w:pPr>
        <w:jc w:val="both"/>
        <w:rPr>
          <w:b/>
          <w:bCs/>
          <w:i/>
          <w:iCs/>
          <w:sz w:val="20"/>
        </w:rPr>
      </w:pPr>
      <w:r w:rsidRPr="0066743A">
        <w:rPr>
          <w:b/>
          <w:sz w:val="20"/>
        </w:rPr>
        <w:t>Варианты голосования</w:t>
      </w:r>
    </w:p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900"/>
        <w:gridCol w:w="236"/>
        <w:gridCol w:w="2644"/>
        <w:gridCol w:w="900"/>
        <w:gridCol w:w="236"/>
        <w:gridCol w:w="2644"/>
        <w:gridCol w:w="900"/>
      </w:tblGrid>
      <w:tr w:rsidR="00A755BB" w:rsidRPr="0066743A" w:rsidTr="00E46300">
        <w:trPr>
          <w:cantSplit/>
          <w:trHeight w:val="15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5BB" w:rsidRPr="0066743A" w:rsidRDefault="00A755BB" w:rsidP="00E46300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755BB" w:rsidRPr="0066743A" w:rsidRDefault="00A755BB" w:rsidP="00E46300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A755BB" w:rsidRPr="0066743A" w:rsidRDefault="00A755BB" w:rsidP="00E46300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5BB" w:rsidRPr="0066743A" w:rsidRDefault="00A755BB" w:rsidP="00E46300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ПРОТИВ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755BB" w:rsidRPr="0066743A" w:rsidRDefault="00A755BB" w:rsidP="00E46300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A755BB" w:rsidRPr="0066743A" w:rsidRDefault="00A755BB" w:rsidP="00E46300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5BB" w:rsidRPr="0066743A" w:rsidRDefault="00A755BB" w:rsidP="00E46300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ВОЗДЕРЖАЛСЯ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755BB" w:rsidRPr="0066743A" w:rsidRDefault="00A755BB" w:rsidP="00E46300">
            <w:pPr>
              <w:pStyle w:val="a3"/>
              <w:jc w:val="center"/>
              <w:rPr>
                <w:b/>
                <w:sz w:val="20"/>
              </w:rPr>
            </w:pPr>
          </w:p>
        </w:tc>
      </w:tr>
      <w:tr w:rsidR="00A755BB" w:rsidRPr="0066743A" w:rsidTr="00E46300">
        <w:trPr>
          <w:cantSplit/>
          <w:trHeight w:val="186"/>
        </w:trPr>
        <w:tc>
          <w:tcPr>
            <w:tcW w:w="10620" w:type="dxa"/>
            <w:gridSpan w:val="8"/>
          </w:tcPr>
          <w:p w:rsidR="00A755BB" w:rsidRPr="0066743A" w:rsidRDefault="00A755BB" w:rsidP="00E46300">
            <w:pPr>
              <w:pStyle w:val="21"/>
              <w:jc w:val="center"/>
              <w:rPr>
                <w:bCs/>
                <w:color w:val="auto"/>
                <w:sz w:val="16"/>
              </w:rPr>
            </w:pPr>
            <w:r w:rsidRPr="0066743A">
              <w:rPr>
                <w:bCs/>
                <w:color w:val="auto"/>
                <w:sz w:val="16"/>
              </w:rPr>
              <w:t xml:space="preserve">Вы вправе выбрать только </w:t>
            </w:r>
            <w:r w:rsidRPr="0066743A">
              <w:rPr>
                <w:bCs/>
                <w:color w:val="auto"/>
                <w:sz w:val="16"/>
                <w:u w:val="single"/>
              </w:rPr>
              <w:t>один</w:t>
            </w:r>
            <w:r w:rsidRPr="0066743A">
              <w:rPr>
                <w:bCs/>
                <w:color w:val="auto"/>
                <w:sz w:val="16"/>
              </w:rPr>
              <w:t xml:space="preserve"> вариант голосования, оставив поле выбранного варианта без пометок (остальные варианты зачеркнуть)</w:t>
            </w:r>
          </w:p>
        </w:tc>
      </w:tr>
    </w:tbl>
    <w:p w:rsidR="00A755BB" w:rsidRPr="0066743A" w:rsidRDefault="00A755BB" w:rsidP="0058231A">
      <w:pPr>
        <w:pStyle w:val="3"/>
        <w:rPr>
          <w:sz w:val="20"/>
          <w:szCs w:val="20"/>
          <w:u w:val="single"/>
        </w:rPr>
      </w:pPr>
    </w:p>
    <w:p w:rsidR="000022EB" w:rsidRPr="00961C32" w:rsidRDefault="000022EB" w:rsidP="0058231A">
      <w:pPr>
        <w:jc w:val="both"/>
        <w:rPr>
          <w:b/>
          <w:i/>
          <w:sz w:val="20"/>
          <w:szCs w:val="20"/>
        </w:rPr>
      </w:pPr>
    </w:p>
    <w:p w:rsidR="00A755BB" w:rsidRPr="00961C32" w:rsidRDefault="00A755BB" w:rsidP="0058231A">
      <w:pPr>
        <w:pStyle w:val="a3"/>
        <w:rPr>
          <w:b/>
          <w:bCs/>
          <w:sz w:val="20"/>
        </w:rPr>
      </w:pPr>
      <w:r w:rsidRPr="00961C32">
        <w:rPr>
          <w:b/>
          <w:bCs/>
          <w:sz w:val="24"/>
        </w:rPr>
        <w:t>______________________________________</w:t>
      </w:r>
      <w:r w:rsidRPr="00961C32">
        <w:rPr>
          <w:b/>
          <w:bCs/>
          <w:sz w:val="24"/>
        </w:rPr>
        <w:tab/>
        <w:t>/</w:t>
      </w:r>
      <w:r w:rsidRPr="00961C32">
        <w:rPr>
          <w:b/>
          <w:sz w:val="20"/>
        </w:rPr>
        <w:t>_____________________________________________</w:t>
      </w:r>
      <w:r w:rsidRPr="00961C32">
        <w:rPr>
          <w:b/>
          <w:bCs/>
          <w:sz w:val="24"/>
        </w:rPr>
        <w:t>/</w:t>
      </w:r>
    </w:p>
    <w:p w:rsidR="00A755BB" w:rsidRPr="00961C32" w:rsidRDefault="00A755BB" w:rsidP="0058231A">
      <w:pPr>
        <w:pStyle w:val="a3"/>
        <w:ind w:firstLine="708"/>
        <w:rPr>
          <w:i/>
          <w:iCs/>
          <w:sz w:val="16"/>
        </w:rPr>
      </w:pPr>
      <w:r w:rsidRPr="00961C32">
        <w:rPr>
          <w:i/>
          <w:iCs/>
          <w:sz w:val="16"/>
        </w:rPr>
        <w:t xml:space="preserve">подпись акционера (представителя)                 </w:t>
      </w:r>
      <w:r w:rsidRPr="00961C32">
        <w:rPr>
          <w:i/>
          <w:iCs/>
          <w:sz w:val="16"/>
        </w:rPr>
        <w:tab/>
      </w:r>
      <w:r w:rsidRPr="00961C32">
        <w:rPr>
          <w:i/>
          <w:iCs/>
          <w:sz w:val="16"/>
        </w:rPr>
        <w:tab/>
        <w:t xml:space="preserve"> расшифровка подписи (Фамилия И.О.), должность (если бюллетень </w:t>
      </w:r>
    </w:p>
    <w:p w:rsidR="00A755BB" w:rsidRPr="0066743A" w:rsidRDefault="00A755BB" w:rsidP="0058231A">
      <w:pPr>
        <w:pStyle w:val="a3"/>
        <w:ind w:left="3540" w:firstLine="708"/>
        <w:rPr>
          <w:sz w:val="16"/>
        </w:rPr>
      </w:pPr>
      <w:r w:rsidRPr="00961C32">
        <w:rPr>
          <w:i/>
          <w:iCs/>
          <w:sz w:val="16"/>
        </w:rPr>
        <w:t>от имени акционера-юридического лица подписывает</w:t>
      </w:r>
      <w:r w:rsidRPr="0066743A">
        <w:rPr>
          <w:i/>
          <w:iCs/>
          <w:sz w:val="16"/>
        </w:rPr>
        <w:t xml:space="preserve">  единоличный исполнительный орган) </w:t>
      </w:r>
    </w:p>
    <w:p w:rsidR="00A755BB" w:rsidRPr="0066743A" w:rsidRDefault="00A755BB" w:rsidP="0058231A">
      <w:pPr>
        <w:pStyle w:val="a3"/>
        <w:ind w:left="-180" w:firstLine="540"/>
        <w:jc w:val="left"/>
        <w:rPr>
          <w:b/>
          <w:bCs/>
          <w:sz w:val="18"/>
          <w:szCs w:val="18"/>
        </w:rPr>
      </w:pPr>
    </w:p>
    <w:p w:rsidR="00A755BB" w:rsidRPr="0066743A" w:rsidRDefault="00A755BB" w:rsidP="0058231A">
      <w:pPr>
        <w:pStyle w:val="a3"/>
        <w:ind w:left="-180" w:firstLine="180"/>
        <w:rPr>
          <w:b/>
          <w:bCs/>
          <w:sz w:val="18"/>
          <w:szCs w:val="18"/>
        </w:rPr>
      </w:pPr>
      <w:r w:rsidRPr="0066743A">
        <w:rPr>
          <w:b/>
          <w:bCs/>
          <w:sz w:val="18"/>
          <w:szCs w:val="18"/>
        </w:rPr>
        <w:t>Бюллетень обязательно должен быть подписан акционером (представителем).</w:t>
      </w:r>
    </w:p>
    <w:p w:rsidR="00A755BB" w:rsidRPr="0066743A" w:rsidRDefault="00A755BB" w:rsidP="0058231A">
      <w:pPr>
        <w:pStyle w:val="a3"/>
        <w:tabs>
          <w:tab w:val="num" w:pos="0"/>
        </w:tabs>
        <w:rPr>
          <w:b/>
          <w:sz w:val="18"/>
        </w:rPr>
      </w:pPr>
    </w:p>
    <w:p w:rsidR="00A755BB" w:rsidRPr="0066743A" w:rsidRDefault="00A755BB" w:rsidP="0058231A">
      <w:pPr>
        <w:pStyle w:val="a3"/>
        <w:ind w:firstLine="360"/>
        <w:rPr>
          <w:b/>
          <w:i/>
          <w:sz w:val="18"/>
          <w:u w:val="single"/>
        </w:rPr>
      </w:pPr>
      <w:r w:rsidRPr="0066743A">
        <w:rPr>
          <w:b/>
          <w:i/>
          <w:sz w:val="18"/>
          <w:u w:val="single"/>
        </w:rPr>
        <w:t>Бюллетень считается недействительным, если он не подписан акционером (представителем), кроме этого, в бюллетени не засчитываются голоса по тем вопросам по которым:</w:t>
      </w:r>
    </w:p>
    <w:p w:rsidR="00A755BB" w:rsidRPr="0066743A" w:rsidRDefault="00A755BB" w:rsidP="0058231A">
      <w:pPr>
        <w:pStyle w:val="a3"/>
        <w:numPr>
          <w:ilvl w:val="0"/>
          <w:numId w:val="1"/>
        </w:numPr>
        <w:rPr>
          <w:b/>
          <w:i/>
          <w:sz w:val="18"/>
          <w:u w:val="single"/>
        </w:rPr>
      </w:pPr>
      <w:r w:rsidRPr="0066743A">
        <w:rPr>
          <w:b/>
          <w:i/>
          <w:sz w:val="18"/>
          <w:u w:val="single"/>
        </w:rPr>
        <w:t>невозможно определить волю акционера;</w:t>
      </w:r>
    </w:p>
    <w:p w:rsidR="00A755BB" w:rsidRPr="0066743A" w:rsidRDefault="00A755BB" w:rsidP="0058231A">
      <w:pPr>
        <w:pStyle w:val="a3"/>
        <w:numPr>
          <w:ilvl w:val="0"/>
          <w:numId w:val="1"/>
        </w:numPr>
        <w:rPr>
          <w:sz w:val="18"/>
        </w:rPr>
      </w:pPr>
      <w:r w:rsidRPr="0066743A">
        <w:rPr>
          <w:b/>
          <w:i/>
          <w:sz w:val="18"/>
          <w:u w:val="single"/>
        </w:rPr>
        <w:t>присутствуют исправления.</w:t>
      </w:r>
    </w:p>
    <w:p w:rsidR="00A755BB" w:rsidRPr="0066743A" w:rsidRDefault="00A755BB" w:rsidP="0058231A">
      <w:pPr>
        <w:pStyle w:val="a3"/>
        <w:ind w:left="360"/>
        <w:jc w:val="center"/>
        <w:rPr>
          <w:b/>
          <w:i/>
          <w:sz w:val="17"/>
          <w:szCs w:val="17"/>
        </w:rPr>
      </w:pPr>
    </w:p>
    <w:p w:rsidR="00A755BB" w:rsidRPr="0066743A" w:rsidRDefault="00A755BB" w:rsidP="0058231A">
      <w:pPr>
        <w:pStyle w:val="a3"/>
        <w:ind w:left="360"/>
        <w:jc w:val="center"/>
        <w:rPr>
          <w:b/>
          <w:i/>
          <w:sz w:val="17"/>
          <w:szCs w:val="17"/>
        </w:rPr>
      </w:pPr>
      <w:r w:rsidRPr="0066743A">
        <w:rPr>
          <w:b/>
          <w:i/>
          <w:sz w:val="17"/>
          <w:szCs w:val="17"/>
        </w:rPr>
        <w:t xml:space="preserve">СООБЩЕНИЕ </w:t>
      </w:r>
    </w:p>
    <w:p w:rsidR="00A755BB" w:rsidRPr="0066743A" w:rsidRDefault="00A755BB" w:rsidP="0058231A">
      <w:pPr>
        <w:pStyle w:val="a3"/>
        <w:ind w:left="360"/>
        <w:jc w:val="center"/>
        <w:rPr>
          <w:b/>
          <w:i/>
          <w:sz w:val="17"/>
          <w:szCs w:val="17"/>
        </w:rPr>
      </w:pPr>
      <w:r w:rsidRPr="0066743A">
        <w:rPr>
          <w:b/>
          <w:i/>
          <w:sz w:val="17"/>
          <w:szCs w:val="17"/>
        </w:rPr>
        <w:t>по заполнению бюллетеня в случае передачи акций после даты составления списка лиц, имеющих право на участие в общем собрании</w:t>
      </w:r>
    </w:p>
    <w:p w:rsidR="00A755BB" w:rsidRPr="0066743A" w:rsidRDefault="00A755BB" w:rsidP="0058231A">
      <w:pPr>
        <w:pStyle w:val="a3"/>
        <w:ind w:left="360" w:firstLine="720"/>
        <w:rPr>
          <w:i/>
          <w:sz w:val="17"/>
          <w:szCs w:val="17"/>
        </w:rPr>
      </w:pPr>
    </w:p>
    <w:p w:rsidR="00A755BB" w:rsidRPr="0066743A" w:rsidRDefault="00A755BB" w:rsidP="00612B08">
      <w:pPr>
        <w:pStyle w:val="a3"/>
        <w:ind w:right="1" w:firstLine="709"/>
        <w:rPr>
          <w:i/>
          <w:sz w:val="17"/>
          <w:szCs w:val="17"/>
        </w:rPr>
      </w:pPr>
      <w:r w:rsidRPr="0066743A">
        <w:rPr>
          <w:i/>
          <w:sz w:val="17"/>
          <w:szCs w:val="17"/>
        </w:rPr>
        <w:t>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:rsidR="00A755BB" w:rsidRPr="0066743A" w:rsidRDefault="00A755BB" w:rsidP="00612B08">
      <w:pPr>
        <w:pStyle w:val="a3"/>
        <w:ind w:right="1" w:firstLine="709"/>
        <w:rPr>
          <w:i/>
          <w:sz w:val="17"/>
          <w:szCs w:val="17"/>
        </w:rPr>
      </w:pPr>
      <w:r w:rsidRPr="0066743A">
        <w:rPr>
          <w:i/>
          <w:sz w:val="17"/>
          <w:szCs w:val="17"/>
        </w:rPr>
        <w:t xml:space="preserve">Если в бюллетене оставлены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собрании, и (или) </w:t>
      </w:r>
      <w:proofErr w:type="spellStart"/>
      <w:r w:rsidRPr="0066743A">
        <w:rPr>
          <w:i/>
          <w:sz w:val="17"/>
          <w:szCs w:val="17"/>
        </w:rPr>
        <w:t>всоответствии</w:t>
      </w:r>
      <w:proofErr w:type="spellEnd"/>
      <w:r w:rsidRPr="0066743A">
        <w:rPr>
          <w:i/>
          <w:sz w:val="17"/>
          <w:szCs w:val="17"/>
        </w:rPr>
        <w:t xml:space="preserve"> с указаниями владельцев депозитарных ценных бумаг.</w:t>
      </w:r>
    </w:p>
    <w:p w:rsidR="00A755BB" w:rsidRPr="0066743A" w:rsidRDefault="00A755BB" w:rsidP="00612B08">
      <w:pPr>
        <w:pStyle w:val="a3"/>
        <w:ind w:right="1" w:firstLine="709"/>
        <w:rPr>
          <w:i/>
          <w:sz w:val="17"/>
          <w:szCs w:val="17"/>
        </w:rPr>
      </w:pPr>
      <w:r w:rsidRPr="0066743A">
        <w:rPr>
          <w:i/>
          <w:sz w:val="17"/>
          <w:szCs w:val="17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собрании.</w:t>
      </w:r>
    </w:p>
    <w:p w:rsidR="00A755BB" w:rsidRPr="0066743A" w:rsidRDefault="00A755BB" w:rsidP="00612B08">
      <w:pPr>
        <w:pStyle w:val="a3"/>
        <w:rPr>
          <w:i/>
          <w:sz w:val="17"/>
          <w:szCs w:val="17"/>
        </w:rPr>
      </w:pPr>
      <w:r w:rsidRPr="0066743A">
        <w:rPr>
          <w:i/>
          <w:sz w:val="17"/>
          <w:szCs w:val="17"/>
        </w:rPr>
        <w:t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передана после даты составления списка лиц, имеющих право на участие в общем собрании. 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</w:p>
    <w:sectPr w:rsidR="00A755BB" w:rsidRPr="0066743A" w:rsidSect="00AC550C">
      <w:pgSz w:w="11906" w:h="16838"/>
      <w:pgMar w:top="567" w:right="42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F31A4"/>
    <w:multiLevelType w:val="hybridMultilevel"/>
    <w:tmpl w:val="FC28300C"/>
    <w:lvl w:ilvl="0" w:tplc="CE60B6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720C8"/>
    <w:multiLevelType w:val="hybridMultilevel"/>
    <w:tmpl w:val="A388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12930"/>
    <w:multiLevelType w:val="hybridMultilevel"/>
    <w:tmpl w:val="C74AE450"/>
    <w:lvl w:ilvl="0" w:tplc="16E491CA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8516E6"/>
    <w:multiLevelType w:val="hybridMultilevel"/>
    <w:tmpl w:val="907EC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0E605D7"/>
    <w:multiLevelType w:val="hybridMultilevel"/>
    <w:tmpl w:val="E33AD23C"/>
    <w:lvl w:ilvl="0" w:tplc="E50ED8E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" w15:restartNumberingAfterBreak="0">
    <w:nsid w:val="47D1550F"/>
    <w:multiLevelType w:val="hybridMultilevel"/>
    <w:tmpl w:val="448C2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F121D"/>
    <w:multiLevelType w:val="hybridMultilevel"/>
    <w:tmpl w:val="9F1EEF26"/>
    <w:lvl w:ilvl="0" w:tplc="146E3E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 w15:restartNumberingAfterBreak="0">
    <w:nsid w:val="620E6F0E"/>
    <w:multiLevelType w:val="hybridMultilevel"/>
    <w:tmpl w:val="C6BEE996"/>
    <w:lvl w:ilvl="0" w:tplc="C50AA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74232BBF"/>
    <w:multiLevelType w:val="hybridMultilevel"/>
    <w:tmpl w:val="E33AD23C"/>
    <w:lvl w:ilvl="0" w:tplc="E50ED8E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9" w15:restartNumberingAfterBreak="0">
    <w:nsid w:val="7CEF297F"/>
    <w:multiLevelType w:val="hybridMultilevel"/>
    <w:tmpl w:val="E33AD23C"/>
    <w:lvl w:ilvl="0" w:tplc="E50ED8E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C21"/>
    <w:rsid w:val="000022EB"/>
    <w:rsid w:val="00006604"/>
    <w:rsid w:val="000A2879"/>
    <w:rsid w:val="000A7479"/>
    <w:rsid w:val="001113B4"/>
    <w:rsid w:val="00137524"/>
    <w:rsid w:val="00156420"/>
    <w:rsid w:val="00174789"/>
    <w:rsid w:val="00180BB7"/>
    <w:rsid w:val="00181CF6"/>
    <w:rsid w:val="001910AF"/>
    <w:rsid w:val="00202F0D"/>
    <w:rsid w:val="00217C67"/>
    <w:rsid w:val="002213ED"/>
    <w:rsid w:val="002322CF"/>
    <w:rsid w:val="00280FFB"/>
    <w:rsid w:val="002C29A9"/>
    <w:rsid w:val="00370C21"/>
    <w:rsid w:val="00376984"/>
    <w:rsid w:val="003A4458"/>
    <w:rsid w:val="003C20FB"/>
    <w:rsid w:val="003E0EA1"/>
    <w:rsid w:val="00406A9F"/>
    <w:rsid w:val="00420F75"/>
    <w:rsid w:val="00441C86"/>
    <w:rsid w:val="00442B7E"/>
    <w:rsid w:val="00451873"/>
    <w:rsid w:val="00490C38"/>
    <w:rsid w:val="004C6639"/>
    <w:rsid w:val="004D2399"/>
    <w:rsid w:val="004E4209"/>
    <w:rsid w:val="005441B7"/>
    <w:rsid w:val="00545D53"/>
    <w:rsid w:val="005545FE"/>
    <w:rsid w:val="005640F8"/>
    <w:rsid w:val="0058231A"/>
    <w:rsid w:val="005C5FBD"/>
    <w:rsid w:val="00612B08"/>
    <w:rsid w:val="006352EC"/>
    <w:rsid w:val="00665D27"/>
    <w:rsid w:val="0066743A"/>
    <w:rsid w:val="00696CEB"/>
    <w:rsid w:val="006B03B5"/>
    <w:rsid w:val="0070351B"/>
    <w:rsid w:val="0075126C"/>
    <w:rsid w:val="00773521"/>
    <w:rsid w:val="007916B6"/>
    <w:rsid w:val="007E4D3E"/>
    <w:rsid w:val="008977B4"/>
    <w:rsid w:val="00897F69"/>
    <w:rsid w:val="008B248E"/>
    <w:rsid w:val="00901B87"/>
    <w:rsid w:val="009147EE"/>
    <w:rsid w:val="00961C32"/>
    <w:rsid w:val="00981D4D"/>
    <w:rsid w:val="009835F3"/>
    <w:rsid w:val="009F31C2"/>
    <w:rsid w:val="00A35482"/>
    <w:rsid w:val="00A641CF"/>
    <w:rsid w:val="00A755BB"/>
    <w:rsid w:val="00A801FC"/>
    <w:rsid w:val="00AC550C"/>
    <w:rsid w:val="00B71FAE"/>
    <w:rsid w:val="00C00F32"/>
    <w:rsid w:val="00C73FD0"/>
    <w:rsid w:val="00C8649B"/>
    <w:rsid w:val="00D1175F"/>
    <w:rsid w:val="00D31291"/>
    <w:rsid w:val="00D41803"/>
    <w:rsid w:val="00D86877"/>
    <w:rsid w:val="00DB1CC4"/>
    <w:rsid w:val="00DC209D"/>
    <w:rsid w:val="00DC6C81"/>
    <w:rsid w:val="00DE6D8C"/>
    <w:rsid w:val="00E16E2C"/>
    <w:rsid w:val="00E242CF"/>
    <w:rsid w:val="00E34B30"/>
    <w:rsid w:val="00E46300"/>
    <w:rsid w:val="00E67FAC"/>
    <w:rsid w:val="00EA696B"/>
    <w:rsid w:val="00EB0130"/>
    <w:rsid w:val="00EF0307"/>
    <w:rsid w:val="00EF384A"/>
    <w:rsid w:val="00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06B5ED-AB4C-4780-88CF-886048E7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78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8231A"/>
    <w:pPr>
      <w:keepNext/>
      <w:outlineLvl w:val="1"/>
    </w:pPr>
    <w:rPr>
      <w:bCs/>
      <w:i/>
      <w:iCs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8231A"/>
    <w:rPr>
      <w:rFonts w:ascii="Times New Roman" w:hAnsi="Times New Roman" w:cs="Times New Roman"/>
      <w:bCs/>
      <w:i/>
      <w:iCs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8231A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58231A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8231A"/>
    <w:pPr>
      <w:jc w:val="both"/>
    </w:pPr>
    <w:rPr>
      <w:b/>
      <w:color w:val="000000"/>
      <w:sz w:val="22"/>
      <w:szCs w:val="20"/>
    </w:rPr>
  </w:style>
  <w:style w:type="character" w:customStyle="1" w:styleId="22">
    <w:name w:val="Основной текст 2 Знак"/>
    <w:link w:val="21"/>
    <w:uiPriority w:val="99"/>
    <w:locked/>
    <w:rsid w:val="0058231A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58231A"/>
    <w:pPr>
      <w:jc w:val="both"/>
    </w:pPr>
    <w:rPr>
      <w:b/>
      <w:sz w:val="22"/>
      <w:szCs w:val="22"/>
    </w:rPr>
  </w:style>
  <w:style w:type="character" w:customStyle="1" w:styleId="30">
    <w:name w:val="Основной текст 3 Знак"/>
    <w:link w:val="3"/>
    <w:uiPriority w:val="99"/>
    <w:locked/>
    <w:rsid w:val="0058231A"/>
    <w:rPr>
      <w:rFonts w:ascii="Times New Roman" w:hAnsi="Times New Roman" w:cs="Times New Roman"/>
      <w:b/>
      <w:lang w:eastAsia="ru-RU"/>
    </w:rPr>
  </w:style>
  <w:style w:type="paragraph" w:customStyle="1" w:styleId="1">
    <w:name w:val="Обычный1"/>
    <w:uiPriority w:val="99"/>
    <w:rsid w:val="007E4D3E"/>
    <w:pPr>
      <w:widowControl w:val="0"/>
    </w:pPr>
    <w:rPr>
      <w:rFonts w:ascii="Times New Roman" w:eastAsia="Times New Roman" w:hAnsi="Times New Roman"/>
    </w:rPr>
  </w:style>
  <w:style w:type="table" w:styleId="a5">
    <w:name w:val="Table Grid"/>
    <w:basedOn w:val="a1"/>
    <w:uiPriority w:val="99"/>
    <w:rsid w:val="007E4D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link w:val="11"/>
    <w:rsid w:val="00AC550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AC550C"/>
    <w:pPr>
      <w:widowControl w:val="0"/>
      <w:shd w:val="clear" w:color="auto" w:fill="FFFFFF"/>
      <w:spacing w:after="240" w:line="324" w:lineRule="exact"/>
      <w:jc w:val="center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Zavrazhnov</dc:creator>
  <cp:keywords/>
  <dc:description/>
  <cp:lastModifiedBy>Adm</cp:lastModifiedBy>
  <cp:revision>4</cp:revision>
  <cp:lastPrinted>2013-10-14T07:50:00Z</cp:lastPrinted>
  <dcterms:created xsi:type="dcterms:W3CDTF">2017-04-24T03:50:00Z</dcterms:created>
  <dcterms:modified xsi:type="dcterms:W3CDTF">2017-04-25T01:58:00Z</dcterms:modified>
</cp:coreProperties>
</file>